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C926" w14:textId="434E218A" w:rsidR="00FE4EE7" w:rsidRPr="00FC5E07" w:rsidRDefault="00A04C44" w:rsidP="00A04C44">
      <w:pPr>
        <w:jc w:val="center"/>
        <w:rPr>
          <w:rFonts w:ascii="Tahoma" w:hAnsi="Tahoma" w:cs="Tahoma"/>
          <w:b/>
          <w:bCs/>
        </w:rPr>
      </w:pPr>
      <w:r w:rsidRPr="00FC5E07">
        <w:rPr>
          <w:rFonts w:ascii="Tahoma" w:hAnsi="Tahoma" w:cs="Tahoma"/>
          <w:noProof/>
        </w:rPr>
        <w:drawing>
          <wp:inline distT="0" distB="0" distL="0" distR="0" wp14:anchorId="672434F7" wp14:editId="7310E036">
            <wp:extent cx="1092200" cy="781050"/>
            <wp:effectExtent l="0" t="0" r="0" b="0"/>
            <wp:docPr id="1" name="Picture 1" descr="ADS_logo"/>
            <wp:cNvGraphicFramePr/>
            <a:graphic xmlns:a="http://schemas.openxmlformats.org/drawingml/2006/main">
              <a:graphicData uri="http://schemas.openxmlformats.org/drawingml/2006/picture">
                <pic:pic xmlns:pic="http://schemas.openxmlformats.org/drawingml/2006/picture">
                  <pic:nvPicPr>
                    <pic:cNvPr id="1" name="Picture 1" descr="ADS_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4864" cy="782955"/>
                    </a:xfrm>
                    <a:prstGeom prst="rect">
                      <a:avLst/>
                    </a:prstGeom>
                    <a:noFill/>
                    <a:ln>
                      <a:noFill/>
                    </a:ln>
                  </pic:spPr>
                </pic:pic>
              </a:graphicData>
            </a:graphic>
          </wp:inline>
        </w:drawing>
      </w:r>
    </w:p>
    <w:p w14:paraId="25C191B2" w14:textId="77777777" w:rsidR="00FE4EE7" w:rsidRPr="00FC5E07" w:rsidRDefault="00FE4EE7" w:rsidP="00FE4EE7">
      <w:pPr>
        <w:jc w:val="center"/>
        <w:rPr>
          <w:rFonts w:ascii="Tahoma" w:hAnsi="Tahoma" w:cs="Tahoma"/>
          <w:b/>
          <w:bCs/>
        </w:rPr>
      </w:pPr>
      <w:r w:rsidRPr="00FC5E07">
        <w:rPr>
          <w:rFonts w:ascii="Tahoma" w:hAnsi="Tahoma" w:cs="Tahoma"/>
          <w:b/>
          <w:bCs/>
        </w:rPr>
        <w:t>EXPRESSION OF INTEREST (EOI)</w:t>
      </w:r>
    </w:p>
    <w:p w14:paraId="0DFF19CE" w14:textId="77777777" w:rsidR="00FE4EE7" w:rsidRPr="00FC5E07" w:rsidRDefault="00FE4EE7" w:rsidP="00FE4EE7">
      <w:pPr>
        <w:jc w:val="center"/>
        <w:rPr>
          <w:rFonts w:ascii="Tahoma" w:hAnsi="Tahoma" w:cs="Tahoma"/>
          <w:b/>
          <w:bCs/>
        </w:rPr>
      </w:pPr>
      <w:r w:rsidRPr="00FC5E07">
        <w:rPr>
          <w:rFonts w:ascii="Tahoma" w:hAnsi="Tahoma" w:cs="Tahoma"/>
          <w:b/>
          <w:bCs/>
        </w:rPr>
        <w:t>FOR SUPPLY OF PROJECT ITEMS FOR COMMUNITY LEVEL CHANGE AGENTS AND IDENTIFIED PRIMARY CAREGIVER HOUSEHOLDS</w:t>
      </w:r>
    </w:p>
    <w:p w14:paraId="2BD7B7A1" w14:textId="77777777" w:rsidR="00146FF7" w:rsidRPr="00FC5E07" w:rsidRDefault="00146FF7" w:rsidP="00146FF7">
      <w:pPr>
        <w:spacing w:line="276" w:lineRule="auto"/>
        <w:jc w:val="both"/>
        <w:rPr>
          <w:rFonts w:ascii="Tahoma" w:hAnsi="Tahoma" w:cs="Tahoma"/>
        </w:rPr>
      </w:pPr>
      <w:r w:rsidRPr="00FC5E07">
        <w:rPr>
          <w:rFonts w:ascii="Tahoma" w:hAnsi="Tahoma" w:cs="Tahoma"/>
        </w:rPr>
        <w:t xml:space="preserve">ACK Development Services Nyanza Region is a non-profit-making faith-based organization serving vulnerable communities within the six ACK Dioceses in Nyanza Region (Maseno South, Maseno West, Southern Nyanza, Bondo, Maseno East and Upper Southern Nyanza). The organization works to improve the livelihoods of the vulnerable communities in the six counties of the Nyanza region – Siaya, Kisumu, Homabay, Nyamira, Kisii, and Migori. </w:t>
      </w:r>
    </w:p>
    <w:p w14:paraId="6EE394FE" w14:textId="3E1CE6A6" w:rsidR="00146FF7" w:rsidRPr="00FC5E07" w:rsidRDefault="00146FF7" w:rsidP="00146FF7">
      <w:pPr>
        <w:spacing w:line="276" w:lineRule="auto"/>
        <w:jc w:val="both"/>
        <w:rPr>
          <w:rFonts w:ascii="Tahoma" w:hAnsi="Tahoma" w:cs="Tahoma"/>
          <w:i/>
          <w:iCs/>
        </w:rPr>
      </w:pPr>
      <w:r w:rsidRPr="00FC5E07">
        <w:rPr>
          <w:rFonts w:ascii="Tahoma" w:hAnsi="Tahoma" w:cs="Tahoma"/>
        </w:rPr>
        <w:t xml:space="preserve">The organization envisions </w:t>
      </w:r>
      <w:r w:rsidRPr="00FC5E07">
        <w:rPr>
          <w:rFonts w:ascii="Tahoma" w:hAnsi="Tahoma" w:cs="Tahoma"/>
          <w:i/>
          <w:iCs/>
        </w:rPr>
        <w:t>A dignified responsible humanity enjoying the fullness of life and exist to enable the Dioceses and communities of Nyanza region to achieve fullness of life and the integrity of creation through sustainable community development programs for the glory of God.</w:t>
      </w:r>
    </w:p>
    <w:p w14:paraId="0E8DB9E6" w14:textId="2902E3A2" w:rsidR="00FE4EE7" w:rsidRPr="00FC5E07" w:rsidRDefault="00FE4EE7" w:rsidP="00FE4EE7">
      <w:pPr>
        <w:jc w:val="both"/>
        <w:rPr>
          <w:rFonts w:ascii="Tahoma" w:hAnsi="Tahoma" w:cs="Tahoma"/>
        </w:rPr>
      </w:pPr>
      <w:r w:rsidRPr="00FC5E07">
        <w:rPr>
          <w:rFonts w:ascii="Tahoma" w:hAnsi="Tahoma" w:cs="Tahoma"/>
        </w:rPr>
        <w:t xml:space="preserve">ADS Nyanza interventions will target communities in the 5 Counties of Nyamira, Vihiga, Homa Bay, Kisumu, and Siaya. The intention is to provide support to </w:t>
      </w:r>
      <w:r w:rsidR="001450FF" w:rsidRPr="00FC5E07">
        <w:rPr>
          <w:rFonts w:ascii="Tahoma" w:hAnsi="Tahoma" w:cs="Tahoma"/>
        </w:rPr>
        <w:t>156</w:t>
      </w:r>
      <w:r w:rsidRPr="00FC5E07">
        <w:rPr>
          <w:rFonts w:ascii="Tahoma" w:hAnsi="Tahoma" w:cs="Tahoma"/>
        </w:rPr>
        <w:t xml:space="preserve">0 caregivers, impacting </w:t>
      </w:r>
      <w:r w:rsidR="001450FF" w:rsidRPr="00FC5E07">
        <w:rPr>
          <w:rFonts w:ascii="Tahoma" w:hAnsi="Tahoma" w:cs="Tahoma"/>
        </w:rPr>
        <w:t>1747</w:t>
      </w:r>
      <w:r w:rsidRPr="00FC5E07">
        <w:rPr>
          <w:rFonts w:ascii="Tahoma" w:hAnsi="Tahoma" w:cs="Tahoma"/>
        </w:rPr>
        <w:t xml:space="preserve"> children under the age of 3. Of these, 250 adolescent girls and young women caregivers, all of whom are being supported towards the sustainability of community-level nurturing care practices, will be included. The following Objectives will be pursued: Objective 1: Increase caregiver knowledge, skills, and practice in two counties in responsive care, early learning, child safety and security, economic strengthening, and access to services. Objective 2: Advocate for an improved nurturing care environment and services for caregivers. </w:t>
      </w:r>
      <w:bookmarkStart w:id="0" w:name="_Hlk207178143"/>
      <w:r w:rsidRPr="00FC5E07">
        <w:rPr>
          <w:rFonts w:ascii="Tahoma" w:hAnsi="Tahoma" w:cs="Tahoma"/>
        </w:rPr>
        <w:t xml:space="preserve">The project will </w:t>
      </w:r>
      <w:r w:rsidR="00117457" w:rsidRPr="00FC5E07">
        <w:rPr>
          <w:rFonts w:ascii="Tahoma" w:hAnsi="Tahoma" w:cs="Tahoma"/>
        </w:rPr>
        <w:t>equip community-level change agents and caregivers with learning materials for improved caregiving skills.</w:t>
      </w:r>
    </w:p>
    <w:bookmarkEnd w:id="0"/>
    <w:p w14:paraId="6E2159A9" w14:textId="77777777" w:rsidR="00FE4EE7" w:rsidRPr="00FC5E07" w:rsidRDefault="00FE4EE7" w:rsidP="00FE4EE7">
      <w:pPr>
        <w:jc w:val="both"/>
        <w:rPr>
          <w:rFonts w:ascii="Tahoma" w:hAnsi="Tahoma" w:cs="Tahoma"/>
        </w:rPr>
      </w:pPr>
      <w:r w:rsidRPr="00FC5E07">
        <w:rPr>
          <w:rFonts w:ascii="Tahoma" w:hAnsi="Tahoma" w:cs="Tahoma"/>
        </w:rPr>
        <w:t>The project aims to support the provision of input to identified primary caregiver households. The purpose of this Expression of Interest (EOI) is to solicit applications from suitably qualified suppliers.</w:t>
      </w:r>
    </w:p>
    <w:p w14:paraId="10798F93" w14:textId="77777777" w:rsidR="00FE4EE7" w:rsidRPr="00FC5E07" w:rsidRDefault="00FE4EE7" w:rsidP="00FE4EE7">
      <w:pPr>
        <w:jc w:val="both"/>
        <w:rPr>
          <w:rFonts w:ascii="Tahoma" w:hAnsi="Tahoma" w:cs="Tahoma"/>
          <w:b/>
          <w:bCs/>
          <w:sz w:val="20"/>
          <w:szCs w:val="20"/>
        </w:rPr>
      </w:pPr>
      <w:r w:rsidRPr="00FC5E07">
        <w:rPr>
          <w:rFonts w:ascii="Tahoma" w:hAnsi="Tahoma" w:cs="Tahoma"/>
          <w:b/>
          <w:bCs/>
          <w:sz w:val="20"/>
          <w:szCs w:val="20"/>
        </w:rPr>
        <w:t>ELIGIBILITY CRITERIA:</w:t>
      </w:r>
    </w:p>
    <w:p w14:paraId="2285B287" w14:textId="77777777" w:rsidR="00FE4EE7" w:rsidRPr="00FC5E07" w:rsidRDefault="00FE4EE7" w:rsidP="00FE4EE7">
      <w:pPr>
        <w:jc w:val="both"/>
        <w:rPr>
          <w:rFonts w:ascii="Tahoma" w:hAnsi="Tahoma" w:cs="Tahoma"/>
        </w:rPr>
      </w:pPr>
      <w:r w:rsidRPr="00FC5E07">
        <w:rPr>
          <w:rFonts w:ascii="Tahoma" w:hAnsi="Tahoma" w:cs="Tahoma"/>
        </w:rPr>
        <w:lastRenderedPageBreak/>
        <w:t>Interested suppliers should express their interest by providing information/documents in support of their competence, ability and suitability as follows:</w:t>
      </w:r>
    </w:p>
    <w:p w14:paraId="7E1E9A63" w14:textId="77777777" w:rsidR="00FE4EE7" w:rsidRPr="00FC5E07" w:rsidRDefault="00FE4EE7" w:rsidP="00FE4EE7">
      <w:pPr>
        <w:jc w:val="both"/>
        <w:rPr>
          <w:rFonts w:ascii="Tahoma" w:hAnsi="Tahoma" w:cs="Tahoma"/>
        </w:rPr>
      </w:pPr>
      <w:r w:rsidRPr="00FC5E07">
        <w:rPr>
          <w:rFonts w:ascii="Tahoma" w:hAnsi="Tahoma" w:cs="Tahoma"/>
        </w:rPr>
        <w:t xml:space="preserve">Interested suppliers MUST submit copies of the following documents: </w:t>
      </w:r>
    </w:p>
    <w:p w14:paraId="7715D4C1" w14:textId="77777777" w:rsidR="00FE4EE7" w:rsidRPr="00FC5E07" w:rsidRDefault="00FE4EE7" w:rsidP="00FE4EE7">
      <w:pPr>
        <w:jc w:val="both"/>
        <w:rPr>
          <w:rFonts w:ascii="Tahoma" w:hAnsi="Tahoma" w:cs="Tahoma"/>
        </w:rPr>
      </w:pPr>
      <w:r w:rsidRPr="00FC5E07">
        <w:rPr>
          <w:rFonts w:ascii="Tahoma" w:hAnsi="Tahoma" w:cs="Tahoma"/>
        </w:rPr>
        <w:t>(a) Evidence of form CR-12.</w:t>
      </w:r>
    </w:p>
    <w:p w14:paraId="1B8FD5A5" w14:textId="77777777" w:rsidR="00FE4EE7" w:rsidRPr="00FC5E07" w:rsidRDefault="00FE4EE7" w:rsidP="00FE4EE7">
      <w:pPr>
        <w:jc w:val="both"/>
        <w:rPr>
          <w:rFonts w:ascii="Tahoma" w:hAnsi="Tahoma" w:cs="Tahoma"/>
        </w:rPr>
      </w:pPr>
      <w:r w:rsidRPr="00FC5E07">
        <w:rPr>
          <w:rFonts w:ascii="Tahoma" w:hAnsi="Tahoma" w:cs="Tahoma"/>
        </w:rPr>
        <w:t>(b) Valid Tax KRA Compliance Certificate.</w:t>
      </w:r>
    </w:p>
    <w:p w14:paraId="7803D336" w14:textId="77777777" w:rsidR="00FE4EE7" w:rsidRPr="00FC5E07" w:rsidRDefault="00FE4EE7" w:rsidP="00FE4EE7">
      <w:pPr>
        <w:jc w:val="both"/>
        <w:rPr>
          <w:rFonts w:ascii="Tahoma" w:hAnsi="Tahoma" w:cs="Tahoma"/>
        </w:rPr>
      </w:pPr>
      <w:r w:rsidRPr="00FC5E07">
        <w:rPr>
          <w:rFonts w:ascii="Tahoma" w:hAnsi="Tahoma" w:cs="Tahoma"/>
        </w:rPr>
        <w:t>(c) PIN Certificate.</w:t>
      </w:r>
    </w:p>
    <w:p w14:paraId="45CAA844" w14:textId="77777777" w:rsidR="00FE4EE7" w:rsidRPr="00FC5E07" w:rsidRDefault="00FE4EE7" w:rsidP="00FE4EE7">
      <w:pPr>
        <w:jc w:val="both"/>
        <w:rPr>
          <w:rFonts w:ascii="Tahoma" w:hAnsi="Tahoma" w:cs="Tahoma"/>
        </w:rPr>
      </w:pPr>
      <w:r w:rsidRPr="00FC5E07">
        <w:rPr>
          <w:rFonts w:ascii="Tahoma" w:hAnsi="Tahoma" w:cs="Tahoma"/>
        </w:rPr>
        <w:t>(d) Valid Registration Certificate</w:t>
      </w:r>
    </w:p>
    <w:p w14:paraId="20CEA869" w14:textId="3B2528CE" w:rsidR="00FE4EE7" w:rsidRPr="00FC5E07" w:rsidRDefault="00FE4EE7" w:rsidP="00FE4EE7">
      <w:pPr>
        <w:jc w:val="both"/>
        <w:rPr>
          <w:rFonts w:ascii="Tahoma" w:hAnsi="Tahoma" w:cs="Tahoma"/>
        </w:rPr>
      </w:pPr>
      <w:r w:rsidRPr="00FC5E07">
        <w:rPr>
          <w:rFonts w:ascii="Tahoma" w:hAnsi="Tahoma" w:cs="Tahoma"/>
        </w:rPr>
        <w:t>The completed EOI</w:t>
      </w:r>
      <w:r w:rsidR="00682AF4" w:rsidRPr="00FC5E07">
        <w:rPr>
          <w:rFonts w:ascii="Tahoma" w:hAnsi="Tahoma" w:cs="Tahoma"/>
        </w:rPr>
        <w:t>,</w:t>
      </w:r>
      <w:r w:rsidRPr="00FC5E07">
        <w:rPr>
          <w:rFonts w:ascii="Tahoma" w:hAnsi="Tahoma" w:cs="Tahoma"/>
        </w:rPr>
        <w:t xml:space="preserve"> together with accompanying documents</w:t>
      </w:r>
      <w:r w:rsidR="00682AF4" w:rsidRPr="00FC5E07">
        <w:rPr>
          <w:rFonts w:ascii="Tahoma" w:hAnsi="Tahoma" w:cs="Tahoma"/>
        </w:rPr>
        <w:t>,</w:t>
      </w:r>
      <w:r w:rsidRPr="00FC5E07">
        <w:rPr>
          <w:rFonts w:ascii="Tahoma" w:hAnsi="Tahoma" w:cs="Tahoma"/>
        </w:rPr>
        <w:t xml:space="preserve"> must be submitted in plain sealed envelopes clearly marked with the title “Expression of Interest – </w:t>
      </w:r>
      <w:r w:rsidR="0011388C" w:rsidRPr="00FC5E07">
        <w:rPr>
          <w:rFonts w:ascii="Tahoma" w:hAnsi="Tahoma" w:cs="Tahoma"/>
        </w:rPr>
        <w:t>MTM</w:t>
      </w:r>
      <w:r w:rsidRPr="00FC5E07">
        <w:rPr>
          <w:rFonts w:ascii="Tahoma" w:hAnsi="Tahoma" w:cs="Tahoma"/>
        </w:rPr>
        <w:t xml:space="preserve"> for Supply of Project Items” and delivered to: </w:t>
      </w:r>
    </w:p>
    <w:p w14:paraId="331F8C74" w14:textId="77777777" w:rsidR="00FE4EE7" w:rsidRPr="00FC5E07" w:rsidRDefault="00FE4EE7" w:rsidP="00FE4EE7">
      <w:pPr>
        <w:jc w:val="both"/>
        <w:rPr>
          <w:rFonts w:ascii="Tahoma" w:hAnsi="Tahoma" w:cs="Tahoma"/>
          <w:b/>
          <w:bCs/>
        </w:rPr>
      </w:pPr>
      <w:r w:rsidRPr="00FC5E07">
        <w:rPr>
          <w:rFonts w:ascii="Tahoma" w:hAnsi="Tahoma" w:cs="Tahoma"/>
          <w:b/>
          <w:bCs/>
        </w:rPr>
        <w:t>THE EXECUTIVE DIRECTOR,</w:t>
      </w:r>
    </w:p>
    <w:p w14:paraId="5C5BFC7B" w14:textId="77777777" w:rsidR="00FE4EE7" w:rsidRPr="00FC5E07" w:rsidRDefault="00FE4EE7" w:rsidP="00FE4EE7">
      <w:pPr>
        <w:jc w:val="both"/>
        <w:rPr>
          <w:rFonts w:ascii="Tahoma" w:hAnsi="Tahoma" w:cs="Tahoma"/>
          <w:b/>
          <w:bCs/>
        </w:rPr>
      </w:pPr>
      <w:r w:rsidRPr="00FC5E07">
        <w:rPr>
          <w:rFonts w:ascii="Tahoma" w:hAnsi="Tahoma" w:cs="Tahoma"/>
          <w:b/>
          <w:bCs/>
        </w:rPr>
        <w:t>ACK DEVELOPMENT SERVICES -NYANZA (ADS-NYANZA),</w:t>
      </w:r>
    </w:p>
    <w:p w14:paraId="4FF1D951" w14:textId="77777777" w:rsidR="00FE4EE7" w:rsidRPr="00FC5E07" w:rsidRDefault="00FE4EE7" w:rsidP="00FE4EE7">
      <w:pPr>
        <w:jc w:val="both"/>
        <w:rPr>
          <w:rFonts w:ascii="Tahoma" w:hAnsi="Tahoma" w:cs="Tahoma"/>
          <w:b/>
          <w:bCs/>
        </w:rPr>
      </w:pPr>
      <w:r w:rsidRPr="00FC5E07">
        <w:rPr>
          <w:rFonts w:ascii="Tahoma" w:hAnsi="Tahoma" w:cs="Tahoma"/>
          <w:b/>
          <w:bCs/>
        </w:rPr>
        <w:t>St. PETER’S CHURCH BUILDING, CHURCH ROAD,</w:t>
      </w:r>
    </w:p>
    <w:p w14:paraId="0C2AE214" w14:textId="77777777" w:rsidR="00FE4EE7" w:rsidRPr="00FC5E07" w:rsidRDefault="00FE4EE7" w:rsidP="00FE4EE7">
      <w:pPr>
        <w:jc w:val="both"/>
        <w:rPr>
          <w:rFonts w:ascii="Tahoma" w:hAnsi="Tahoma" w:cs="Tahoma"/>
          <w:b/>
          <w:bCs/>
          <w:lang w:val="sv-SE"/>
        </w:rPr>
      </w:pPr>
      <w:r w:rsidRPr="00FC5E07">
        <w:rPr>
          <w:rFonts w:ascii="Tahoma" w:hAnsi="Tahoma" w:cs="Tahoma"/>
          <w:b/>
          <w:bCs/>
          <w:lang w:val="sv-SE"/>
        </w:rPr>
        <w:t>P O Box 2490 – 40100,</w:t>
      </w:r>
    </w:p>
    <w:p w14:paraId="642FD116" w14:textId="77777777" w:rsidR="00FE4EE7" w:rsidRPr="00FC5E07" w:rsidRDefault="00FE4EE7" w:rsidP="00FE4EE7">
      <w:pPr>
        <w:jc w:val="both"/>
        <w:rPr>
          <w:rFonts w:ascii="Tahoma" w:hAnsi="Tahoma" w:cs="Tahoma"/>
          <w:b/>
          <w:bCs/>
          <w:lang w:val="sv-SE"/>
        </w:rPr>
      </w:pPr>
      <w:r w:rsidRPr="00FC5E07">
        <w:rPr>
          <w:rFonts w:ascii="Tahoma" w:hAnsi="Tahoma" w:cs="Tahoma"/>
          <w:b/>
          <w:bCs/>
          <w:lang w:val="sv-SE"/>
        </w:rPr>
        <w:t>KISUMU, KENYA.</w:t>
      </w:r>
    </w:p>
    <w:p w14:paraId="19751F32" w14:textId="77777777" w:rsidR="00FE4EE7" w:rsidRPr="00FC5E07" w:rsidRDefault="00FE4EE7" w:rsidP="00FE4EE7">
      <w:pPr>
        <w:jc w:val="both"/>
        <w:rPr>
          <w:rFonts w:ascii="Tahoma" w:hAnsi="Tahoma" w:cs="Tahoma"/>
          <w:b/>
          <w:bCs/>
        </w:rPr>
      </w:pPr>
      <w:r w:rsidRPr="00FC5E07">
        <w:rPr>
          <w:rFonts w:ascii="Tahoma" w:hAnsi="Tahoma" w:cs="Tahoma"/>
          <w:b/>
          <w:bCs/>
          <w:lang w:val="sv-SE"/>
        </w:rPr>
        <w:t xml:space="preserve">        </w:t>
      </w:r>
      <w:r w:rsidRPr="00FC5E07">
        <w:rPr>
          <w:rFonts w:ascii="Tahoma" w:hAnsi="Tahoma" w:cs="Tahoma"/>
          <w:b/>
          <w:bCs/>
        </w:rPr>
        <w:t>OR</w:t>
      </w:r>
    </w:p>
    <w:p w14:paraId="3D3A91B6" w14:textId="41EB93D4" w:rsidR="00FE4EE7" w:rsidRPr="00FC5E07" w:rsidRDefault="00FE4EE7" w:rsidP="00FE4EE7">
      <w:pPr>
        <w:jc w:val="both"/>
        <w:rPr>
          <w:rFonts w:ascii="Tahoma" w:hAnsi="Tahoma" w:cs="Tahoma"/>
          <w:b/>
          <w:bCs/>
        </w:rPr>
      </w:pPr>
      <w:r w:rsidRPr="00FC5E07">
        <w:rPr>
          <w:rFonts w:ascii="Tahoma" w:hAnsi="Tahoma" w:cs="Tahoma"/>
          <w:b/>
          <w:bCs/>
        </w:rPr>
        <w:t xml:space="preserve">Email: </w:t>
      </w:r>
      <w:hyperlink r:id="rId8" w:history="1">
        <w:r w:rsidRPr="00FC5E07">
          <w:rPr>
            <w:rStyle w:val="Hyperlink"/>
            <w:rFonts w:ascii="Tahoma" w:hAnsi="Tahoma" w:cs="Tahoma"/>
            <w:b/>
            <w:bCs/>
          </w:rPr>
          <w:t>ads@ads-nyanza.org</w:t>
        </w:r>
      </w:hyperlink>
    </w:p>
    <w:p w14:paraId="0948F260" w14:textId="495AB070" w:rsidR="00902244" w:rsidRPr="00FC5E07" w:rsidRDefault="00902244" w:rsidP="00902244">
      <w:pPr>
        <w:spacing w:line="276" w:lineRule="auto"/>
        <w:jc w:val="both"/>
        <w:rPr>
          <w:rFonts w:ascii="Tahoma" w:hAnsi="Tahoma" w:cs="Tahoma"/>
          <w:b/>
          <w:bCs/>
        </w:rPr>
      </w:pPr>
      <w:r w:rsidRPr="00FC5E07">
        <w:rPr>
          <w:rFonts w:ascii="Tahoma" w:hAnsi="Tahoma" w:cs="Tahoma"/>
        </w:rPr>
        <w:t xml:space="preserve">The EOI must be in two (2) sets and one full soft copy clearly identifying the name of the prospective bidder so as to be received </w:t>
      </w:r>
      <w:r w:rsidRPr="00FC5E07">
        <w:rPr>
          <w:rFonts w:ascii="Tahoma" w:hAnsi="Tahoma" w:cs="Tahoma"/>
          <w:b/>
          <w:bCs/>
        </w:rPr>
        <w:t xml:space="preserve">not later than </w:t>
      </w:r>
      <w:r w:rsidR="003A670E" w:rsidRPr="00FC5E07">
        <w:rPr>
          <w:rFonts w:ascii="Tahoma" w:hAnsi="Tahoma" w:cs="Tahoma"/>
          <w:b/>
          <w:bCs/>
        </w:rPr>
        <w:t>11:00 a.m</w:t>
      </w:r>
      <w:r w:rsidRPr="00FC5E07">
        <w:rPr>
          <w:rFonts w:ascii="Tahoma" w:hAnsi="Tahoma" w:cs="Tahoma"/>
          <w:b/>
          <w:bCs/>
        </w:rPr>
        <w:t xml:space="preserve">. on </w:t>
      </w:r>
      <w:r w:rsidR="00C478DC">
        <w:rPr>
          <w:rFonts w:ascii="Tahoma" w:hAnsi="Tahoma" w:cs="Tahoma"/>
          <w:b/>
          <w:bCs/>
        </w:rPr>
        <w:t>17</w:t>
      </w:r>
      <w:r w:rsidR="00C478DC" w:rsidRPr="00C478DC">
        <w:rPr>
          <w:rFonts w:ascii="Tahoma" w:hAnsi="Tahoma" w:cs="Tahoma"/>
          <w:b/>
          <w:bCs/>
          <w:vertAlign w:val="superscript"/>
        </w:rPr>
        <w:t>th</w:t>
      </w:r>
      <w:r w:rsidR="00C478DC">
        <w:rPr>
          <w:rFonts w:ascii="Tahoma" w:hAnsi="Tahoma" w:cs="Tahoma"/>
          <w:b/>
          <w:bCs/>
        </w:rPr>
        <w:t xml:space="preserve"> October </w:t>
      </w:r>
      <w:r w:rsidRPr="00FC5E07">
        <w:rPr>
          <w:rFonts w:ascii="Tahoma" w:hAnsi="Tahoma" w:cs="Tahoma"/>
          <w:b/>
          <w:bCs/>
        </w:rPr>
        <w:t>025.</w:t>
      </w:r>
    </w:p>
    <w:p w14:paraId="7441EFC2" w14:textId="109B0DC7" w:rsidR="00FE4EE7" w:rsidRPr="00FC5E07" w:rsidRDefault="0048694B" w:rsidP="0048694B">
      <w:pPr>
        <w:jc w:val="both"/>
        <w:rPr>
          <w:rFonts w:ascii="Tahoma" w:hAnsi="Tahoma" w:cs="Tahoma"/>
        </w:rPr>
      </w:pPr>
      <w:r w:rsidRPr="00FC5E07">
        <w:rPr>
          <w:rFonts w:ascii="Tahoma" w:hAnsi="Tahoma" w:cs="Tahoma"/>
        </w:rPr>
        <w:lastRenderedPageBreak/>
        <w:t>Prospective bidders shall not contact or discuss any aspect of their EOI unless it is a request for clarification with ADS-Nyanza. Any canvassing misrepresentation, giving of false information, fraudulent or corrupt activity will lead to automatic disqualification and liability to debarment from procurement.</w:t>
      </w:r>
    </w:p>
    <w:p w14:paraId="43884731" w14:textId="77777777" w:rsidR="0002250B" w:rsidRPr="00FC5E07" w:rsidRDefault="0002250B" w:rsidP="0002250B">
      <w:pPr>
        <w:jc w:val="both"/>
        <w:rPr>
          <w:rFonts w:ascii="Tahoma" w:hAnsi="Tahoma" w:cs="Tahoma"/>
        </w:rPr>
      </w:pPr>
      <w:r w:rsidRPr="00FC5E07">
        <w:rPr>
          <w:rFonts w:ascii="Tahoma" w:hAnsi="Tahoma" w:cs="Tahoma"/>
        </w:rPr>
        <w:t xml:space="preserve">Interested bidders are advised to obtain the relevant project documentation from the Tenders section, accessible under the “What You Can Do” menu on the ADS-Nyanza website: </w:t>
      </w:r>
      <w:hyperlink r:id="rId9" w:history="1">
        <w:r w:rsidRPr="00FC5E07">
          <w:rPr>
            <w:rStyle w:val="Hyperlink"/>
            <w:rFonts w:ascii="Tahoma" w:hAnsi="Tahoma" w:cs="Tahoma"/>
          </w:rPr>
          <w:t>www.ads-nyanza.org</w:t>
        </w:r>
      </w:hyperlink>
    </w:p>
    <w:p w14:paraId="61BDA5A3" w14:textId="77777777" w:rsidR="0002250B" w:rsidRPr="00FC5E07" w:rsidRDefault="0002250B" w:rsidP="0048694B">
      <w:pPr>
        <w:jc w:val="both"/>
        <w:rPr>
          <w:rFonts w:ascii="Tahoma" w:hAnsi="Tahoma" w:cs="Tahoma"/>
        </w:rPr>
      </w:pPr>
    </w:p>
    <w:p w14:paraId="2097C889" w14:textId="77777777" w:rsidR="00FE4EE7" w:rsidRPr="00FC5E07" w:rsidRDefault="00FE4EE7" w:rsidP="00FE4EE7">
      <w:pPr>
        <w:jc w:val="both"/>
        <w:rPr>
          <w:rFonts w:ascii="Tahoma" w:hAnsi="Tahoma" w:cs="Tahoma"/>
        </w:rPr>
      </w:pPr>
    </w:p>
    <w:p w14:paraId="79F4E856" w14:textId="77777777" w:rsidR="00FE4EE7" w:rsidRPr="00FC5E07" w:rsidRDefault="00FE4EE7" w:rsidP="00FE4EE7">
      <w:pPr>
        <w:jc w:val="both"/>
        <w:rPr>
          <w:rFonts w:ascii="Tahoma" w:hAnsi="Tahoma" w:cs="Tahoma"/>
        </w:rPr>
      </w:pPr>
    </w:p>
    <w:p w14:paraId="438230C4" w14:textId="77777777" w:rsidR="00FE4EE7" w:rsidRPr="00FC5E07" w:rsidRDefault="00FE4EE7" w:rsidP="00FE4EE7">
      <w:pPr>
        <w:jc w:val="both"/>
        <w:rPr>
          <w:rFonts w:ascii="Tahoma" w:hAnsi="Tahoma" w:cs="Tahoma"/>
        </w:rPr>
      </w:pPr>
    </w:p>
    <w:p w14:paraId="74959D0D" w14:textId="77777777" w:rsidR="00FE4EE7" w:rsidRPr="00FC5E07" w:rsidRDefault="00FE4EE7" w:rsidP="00FE4EE7">
      <w:pPr>
        <w:jc w:val="both"/>
        <w:rPr>
          <w:rFonts w:ascii="Tahoma" w:hAnsi="Tahoma" w:cs="Tahoma"/>
        </w:rPr>
      </w:pPr>
    </w:p>
    <w:p w14:paraId="69FC33C4" w14:textId="77777777" w:rsidR="00045183" w:rsidRPr="00FC5E07" w:rsidRDefault="00045183" w:rsidP="00FE4EE7">
      <w:pPr>
        <w:jc w:val="both"/>
        <w:rPr>
          <w:rFonts w:ascii="Tahoma" w:hAnsi="Tahoma" w:cs="Tahoma"/>
        </w:rPr>
      </w:pPr>
    </w:p>
    <w:p w14:paraId="34832C4A" w14:textId="77777777" w:rsidR="00045183" w:rsidRPr="00FC5E07" w:rsidRDefault="00045183" w:rsidP="00FE4EE7">
      <w:pPr>
        <w:jc w:val="both"/>
        <w:rPr>
          <w:rFonts w:ascii="Tahoma" w:hAnsi="Tahoma" w:cs="Tahoma"/>
        </w:rPr>
      </w:pPr>
    </w:p>
    <w:p w14:paraId="644825A8" w14:textId="77777777" w:rsidR="00045183" w:rsidRPr="00FC5E07" w:rsidRDefault="00045183" w:rsidP="00FE4EE7">
      <w:pPr>
        <w:jc w:val="both"/>
        <w:rPr>
          <w:rFonts w:ascii="Tahoma" w:hAnsi="Tahoma" w:cs="Tahoma"/>
        </w:rPr>
      </w:pPr>
    </w:p>
    <w:p w14:paraId="2AB6F15D" w14:textId="77777777" w:rsidR="00FE4EE7" w:rsidRPr="00FC5E07" w:rsidRDefault="00FE4EE7" w:rsidP="00FE4EE7">
      <w:pPr>
        <w:jc w:val="both"/>
        <w:rPr>
          <w:rFonts w:ascii="Tahoma" w:hAnsi="Tahoma" w:cs="Tahoma"/>
        </w:rPr>
      </w:pPr>
    </w:p>
    <w:p w14:paraId="47563727" w14:textId="77777777" w:rsidR="00FE4EE7" w:rsidRPr="00FC5E07" w:rsidRDefault="00FE4EE7" w:rsidP="00FE4EE7">
      <w:pPr>
        <w:jc w:val="both"/>
        <w:rPr>
          <w:rFonts w:ascii="Tahoma" w:hAnsi="Tahoma" w:cs="Tahoma"/>
        </w:rPr>
      </w:pPr>
    </w:p>
    <w:p w14:paraId="518EC01D" w14:textId="77777777" w:rsidR="00FE4EE7" w:rsidRPr="00FC5E07" w:rsidRDefault="00FE4EE7" w:rsidP="00FE4EE7">
      <w:pPr>
        <w:jc w:val="both"/>
        <w:rPr>
          <w:rFonts w:ascii="Tahoma" w:hAnsi="Tahoma" w:cs="Tahoma"/>
        </w:rPr>
      </w:pPr>
    </w:p>
    <w:p w14:paraId="6C6CF66B" w14:textId="77777777" w:rsidR="00FE4EE7" w:rsidRPr="00FC5E07" w:rsidRDefault="00FE4EE7" w:rsidP="00FE4EE7">
      <w:pPr>
        <w:jc w:val="both"/>
        <w:rPr>
          <w:rFonts w:ascii="Tahoma" w:hAnsi="Tahoma" w:cs="Tahoma"/>
        </w:rPr>
      </w:pPr>
    </w:p>
    <w:p w14:paraId="2B365791" w14:textId="77777777" w:rsidR="00FE4EE7" w:rsidRPr="00FC5E07" w:rsidRDefault="00FE4EE7" w:rsidP="00FE4EE7">
      <w:pPr>
        <w:jc w:val="both"/>
        <w:rPr>
          <w:rFonts w:ascii="Tahoma" w:hAnsi="Tahoma" w:cs="Tahoma"/>
        </w:rPr>
      </w:pPr>
    </w:p>
    <w:p w14:paraId="5ECA1058" w14:textId="77777777" w:rsidR="00FE4EE7" w:rsidRPr="00FC5E07" w:rsidRDefault="00FE4EE7" w:rsidP="00FE4EE7">
      <w:pPr>
        <w:jc w:val="both"/>
        <w:rPr>
          <w:rFonts w:ascii="Tahoma" w:hAnsi="Tahoma" w:cs="Tahoma"/>
        </w:rPr>
      </w:pPr>
    </w:p>
    <w:p w14:paraId="5CB83CFF" w14:textId="77777777" w:rsidR="00FE4EE7" w:rsidRPr="00FC5E07" w:rsidRDefault="00FE4EE7" w:rsidP="00FE4EE7">
      <w:pPr>
        <w:jc w:val="both"/>
        <w:rPr>
          <w:rFonts w:ascii="Tahoma" w:hAnsi="Tahoma" w:cs="Tahoma"/>
          <w:sz w:val="20"/>
          <w:szCs w:val="20"/>
        </w:rPr>
      </w:pPr>
      <w:r w:rsidRPr="00FC5E07">
        <w:rPr>
          <w:rFonts w:ascii="Tahoma" w:eastAsia="Times New Roman" w:hAnsi="Tahoma" w:cs="Tahoma"/>
          <w:noProof/>
          <w:color w:val="000000"/>
          <w:kern w:val="0"/>
          <w:sz w:val="20"/>
          <w:szCs w:val="20"/>
          <w14:ligatures w14:val="none"/>
        </w:rPr>
        <w:lastRenderedPageBreak/>
        <w:drawing>
          <wp:anchor distT="0" distB="0" distL="114300" distR="114300" simplePos="0" relativeHeight="251660288" behindDoc="0" locked="0" layoutInCell="1" allowOverlap="1" wp14:anchorId="535104E5" wp14:editId="6DCC4B5A">
            <wp:simplePos x="0" y="0"/>
            <wp:positionH relativeFrom="column">
              <wp:posOffset>3967089</wp:posOffset>
            </wp:positionH>
            <wp:positionV relativeFrom="paragraph">
              <wp:posOffset>-42203</wp:posOffset>
            </wp:positionV>
            <wp:extent cx="1370965" cy="1181686"/>
            <wp:effectExtent l="0" t="0" r="635" b="0"/>
            <wp:wrapNone/>
            <wp:docPr id="326658975" name="Picture 1" descr="A black and purple text&#10;&#10;AI-generated content may be incorrect.">
              <a:extLst xmlns:a="http://schemas.openxmlformats.org/drawingml/2006/main">
                <a:ext uri="{FF2B5EF4-FFF2-40B4-BE49-F238E27FC236}">
                  <a16:creationId xmlns:a16="http://schemas.microsoft.com/office/drawing/2014/main" id="{3A57BBCD-98BD-486F-8ED5-BA14394450B1}"/>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and purple text&#10;&#10;AI-generated content may be incorrect.">
                      <a:extLst>
                        <a:ext uri="{FF2B5EF4-FFF2-40B4-BE49-F238E27FC236}">
                          <a16:creationId xmlns:a16="http://schemas.microsoft.com/office/drawing/2014/main" id="{3A57BBCD-98BD-486F-8ED5-BA14394450B1}"/>
                        </a:ext>
                      </a:extLst>
                    </pic:cNvPr>
                    <pic:cNvPicPr>
                      <a:picLocks noChangeAspect="1"/>
                    </pic:cNvPicPr>
                  </pic:nvPicPr>
                  <pic:blipFill>
                    <a:blip r:embed="rId10"/>
                    <a:stretch>
                      <a:fillRect/>
                    </a:stretch>
                  </pic:blipFill>
                  <pic:spPr>
                    <a:xfrm>
                      <a:off x="0" y="0"/>
                      <a:ext cx="1372140" cy="1182699"/>
                    </a:xfrm>
                    <a:prstGeom prst="rect">
                      <a:avLst/>
                    </a:prstGeom>
                  </pic:spPr>
                </pic:pic>
              </a:graphicData>
            </a:graphic>
            <wp14:sizeRelH relativeFrom="page">
              <wp14:pctWidth>0</wp14:pctWidth>
            </wp14:sizeRelH>
            <wp14:sizeRelV relativeFrom="page">
              <wp14:pctHeight>0</wp14:pctHeight>
            </wp14:sizeRelV>
          </wp:anchor>
        </w:drawing>
      </w:r>
    </w:p>
    <w:p w14:paraId="2308F4D4" w14:textId="77777777" w:rsidR="00FE4EE7" w:rsidRPr="00FC5E07" w:rsidRDefault="00FE4EE7" w:rsidP="00FE4EE7">
      <w:pPr>
        <w:rPr>
          <w:rFonts w:ascii="Tahoma" w:hAnsi="Tahoma" w:cs="Tahoma"/>
          <w:sz w:val="20"/>
          <w:szCs w:val="20"/>
        </w:rPr>
      </w:pPr>
    </w:p>
    <w:p w14:paraId="1208ABE3" w14:textId="77777777" w:rsidR="00FE4EE7" w:rsidRPr="00FC5E07" w:rsidRDefault="00FE4EE7" w:rsidP="00FE4EE7">
      <w:pPr>
        <w:rPr>
          <w:rFonts w:ascii="Tahoma" w:hAnsi="Tahoma" w:cs="Tahoma"/>
          <w:sz w:val="20"/>
          <w:szCs w:val="20"/>
        </w:rPr>
      </w:pPr>
    </w:p>
    <w:p w14:paraId="71B6CF38" w14:textId="77777777" w:rsidR="00FE4EE7" w:rsidRPr="00FC5E07" w:rsidRDefault="00FE4EE7" w:rsidP="00FE4EE7">
      <w:pPr>
        <w:rPr>
          <w:rFonts w:ascii="Tahoma" w:hAnsi="Tahoma" w:cs="Tahoma"/>
          <w:sz w:val="20"/>
          <w:szCs w:val="20"/>
        </w:rPr>
      </w:pPr>
    </w:p>
    <w:p w14:paraId="0D389A8C" w14:textId="77777777" w:rsidR="00FE4EE7" w:rsidRPr="00FC5E07" w:rsidRDefault="00FE4EE7" w:rsidP="00FE4EE7">
      <w:pPr>
        <w:jc w:val="center"/>
        <w:rPr>
          <w:rFonts w:ascii="Tahoma" w:hAnsi="Tahoma" w:cs="Tahoma"/>
          <w:b/>
          <w:bCs/>
          <w:u w:val="single"/>
          <w:lang w:val="en-GB"/>
        </w:rPr>
      </w:pPr>
      <w:r w:rsidRPr="00FC5E07">
        <w:rPr>
          <w:rFonts w:ascii="Tahoma" w:hAnsi="Tahoma" w:cs="Tahoma"/>
          <w:b/>
          <w:bCs/>
          <w:u w:val="single"/>
          <w:lang w:val="en-GB"/>
        </w:rPr>
        <w:t>ACK DEVELOPMENT SERVICES NYANZA</w:t>
      </w:r>
    </w:p>
    <w:p w14:paraId="4F8DA26F" w14:textId="04792866" w:rsidR="00FE4EE7" w:rsidRPr="00FC5E07" w:rsidRDefault="00FE4EE7" w:rsidP="00FE4EE7">
      <w:pPr>
        <w:jc w:val="center"/>
        <w:rPr>
          <w:rFonts w:ascii="Tahoma" w:hAnsi="Tahoma" w:cs="Tahoma"/>
          <w:b/>
          <w:bCs/>
          <w:u w:val="single"/>
          <w:lang w:val="en-GB"/>
        </w:rPr>
      </w:pPr>
      <w:r w:rsidRPr="00FC5E07">
        <w:rPr>
          <w:rFonts w:ascii="Tahoma" w:hAnsi="Tahoma" w:cs="Tahoma"/>
          <w:b/>
          <w:bCs/>
          <w:u w:val="single"/>
          <w:lang w:val="en-GB"/>
        </w:rPr>
        <w:t>PROJECT: MOMENTS THAT MATTER-MTM PROJECT AUGUST 2025</w:t>
      </w:r>
    </w:p>
    <w:p w14:paraId="29E9193E" w14:textId="77777777" w:rsidR="00C91628" w:rsidRPr="00FC5E07" w:rsidRDefault="00C91628" w:rsidP="00FE4EE7">
      <w:pPr>
        <w:jc w:val="center"/>
        <w:rPr>
          <w:rFonts w:ascii="Tahoma" w:hAnsi="Tahoma" w:cs="Tahoma"/>
          <w:lang w:val="en-GB"/>
        </w:rPr>
      </w:pPr>
    </w:p>
    <w:tbl>
      <w:tblPr>
        <w:tblW w:w="5000" w:type="pct"/>
        <w:tblLayout w:type="fixed"/>
        <w:tblLook w:val="04A0" w:firstRow="1" w:lastRow="0" w:firstColumn="1" w:lastColumn="0" w:noHBand="0" w:noVBand="1"/>
      </w:tblPr>
      <w:tblGrid>
        <w:gridCol w:w="567"/>
        <w:gridCol w:w="1693"/>
        <w:gridCol w:w="1852"/>
        <w:gridCol w:w="2971"/>
        <w:gridCol w:w="1135"/>
        <w:gridCol w:w="1275"/>
        <w:gridCol w:w="993"/>
        <w:gridCol w:w="1702"/>
        <w:gridCol w:w="1760"/>
      </w:tblGrid>
      <w:tr w:rsidR="0031415C" w:rsidRPr="00FC5E07" w14:paraId="63996C48" w14:textId="77777777" w:rsidTr="00630D28">
        <w:trPr>
          <w:trHeight w:val="900"/>
          <w:tblHeader/>
        </w:trPr>
        <w:tc>
          <w:tcPr>
            <w:tcW w:w="203" w:type="pct"/>
            <w:tcBorders>
              <w:top w:val="single" w:sz="4" w:space="0" w:color="auto"/>
              <w:left w:val="single" w:sz="4" w:space="0" w:color="auto"/>
              <w:bottom w:val="single" w:sz="4" w:space="0" w:color="auto"/>
              <w:right w:val="single" w:sz="8" w:space="0" w:color="auto"/>
            </w:tcBorders>
            <w:shd w:val="clear" w:color="000000" w:fill="FFF2CC"/>
            <w:vAlign w:val="bottom"/>
            <w:hideMark/>
          </w:tcPr>
          <w:p w14:paraId="079D514C"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No</w:t>
            </w:r>
          </w:p>
        </w:tc>
        <w:tc>
          <w:tcPr>
            <w:tcW w:w="607" w:type="pct"/>
            <w:tcBorders>
              <w:top w:val="single" w:sz="4" w:space="0" w:color="auto"/>
              <w:left w:val="nil"/>
              <w:bottom w:val="single" w:sz="4" w:space="0" w:color="auto"/>
              <w:right w:val="nil"/>
            </w:tcBorders>
            <w:shd w:val="clear" w:color="000000" w:fill="FFF2CC"/>
            <w:vAlign w:val="bottom"/>
            <w:hideMark/>
          </w:tcPr>
          <w:p w14:paraId="39448356"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TYPE OF ITEMS</w:t>
            </w:r>
          </w:p>
        </w:tc>
        <w:tc>
          <w:tcPr>
            <w:tcW w:w="664" w:type="pct"/>
            <w:tcBorders>
              <w:top w:val="single" w:sz="4" w:space="0" w:color="auto"/>
              <w:left w:val="single" w:sz="8" w:space="0" w:color="auto"/>
              <w:bottom w:val="single" w:sz="4" w:space="0" w:color="auto"/>
              <w:right w:val="single" w:sz="8" w:space="0" w:color="auto"/>
            </w:tcBorders>
            <w:shd w:val="clear" w:color="000000" w:fill="FFF2CC"/>
            <w:vAlign w:val="bottom"/>
            <w:hideMark/>
          </w:tcPr>
          <w:p w14:paraId="146F52F6"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CATEGORY</w:t>
            </w:r>
          </w:p>
        </w:tc>
        <w:tc>
          <w:tcPr>
            <w:tcW w:w="1065" w:type="pct"/>
            <w:tcBorders>
              <w:top w:val="single" w:sz="4" w:space="0" w:color="auto"/>
              <w:left w:val="nil"/>
              <w:bottom w:val="single" w:sz="4" w:space="0" w:color="auto"/>
              <w:right w:val="single" w:sz="8" w:space="0" w:color="auto"/>
            </w:tcBorders>
            <w:shd w:val="clear" w:color="000000" w:fill="FFF2CC"/>
            <w:vAlign w:val="bottom"/>
            <w:hideMark/>
          </w:tcPr>
          <w:p w14:paraId="0DCE5D3E"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Item Specification</w:t>
            </w:r>
          </w:p>
        </w:tc>
        <w:tc>
          <w:tcPr>
            <w:tcW w:w="407" w:type="pct"/>
            <w:tcBorders>
              <w:top w:val="single" w:sz="4" w:space="0" w:color="auto"/>
              <w:left w:val="nil"/>
              <w:bottom w:val="single" w:sz="4" w:space="0" w:color="auto"/>
              <w:right w:val="single" w:sz="8" w:space="0" w:color="auto"/>
            </w:tcBorders>
            <w:shd w:val="clear" w:color="000000" w:fill="FFF2CC"/>
            <w:vAlign w:val="bottom"/>
            <w:hideMark/>
          </w:tcPr>
          <w:p w14:paraId="40DBDE01"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Unit Type</w:t>
            </w:r>
          </w:p>
        </w:tc>
        <w:tc>
          <w:tcPr>
            <w:tcW w:w="457" w:type="pct"/>
            <w:tcBorders>
              <w:top w:val="single" w:sz="4" w:space="0" w:color="auto"/>
              <w:left w:val="nil"/>
              <w:bottom w:val="single" w:sz="4" w:space="0" w:color="auto"/>
              <w:right w:val="single" w:sz="8" w:space="0" w:color="auto"/>
            </w:tcBorders>
            <w:shd w:val="clear" w:color="000000" w:fill="FFF2CC"/>
            <w:vAlign w:val="bottom"/>
            <w:hideMark/>
          </w:tcPr>
          <w:p w14:paraId="4DE094F8"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Unit Quantity</w:t>
            </w:r>
          </w:p>
        </w:tc>
        <w:tc>
          <w:tcPr>
            <w:tcW w:w="356" w:type="pct"/>
            <w:tcBorders>
              <w:top w:val="single" w:sz="4" w:space="0" w:color="auto"/>
              <w:left w:val="nil"/>
              <w:bottom w:val="single" w:sz="4" w:space="0" w:color="auto"/>
              <w:right w:val="single" w:sz="8" w:space="0" w:color="auto"/>
            </w:tcBorders>
            <w:shd w:val="clear" w:color="000000" w:fill="FFF2CC"/>
            <w:vAlign w:val="bottom"/>
            <w:hideMark/>
          </w:tcPr>
          <w:p w14:paraId="3BBFC84F"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Unit cost Kes</w:t>
            </w:r>
          </w:p>
        </w:tc>
        <w:tc>
          <w:tcPr>
            <w:tcW w:w="610" w:type="pct"/>
            <w:tcBorders>
              <w:top w:val="single" w:sz="4" w:space="0" w:color="auto"/>
              <w:left w:val="nil"/>
              <w:bottom w:val="single" w:sz="4" w:space="0" w:color="auto"/>
              <w:right w:val="single" w:sz="8" w:space="0" w:color="auto"/>
            </w:tcBorders>
            <w:shd w:val="clear" w:color="000000" w:fill="FFF2CC"/>
            <w:vAlign w:val="bottom"/>
            <w:hideMark/>
          </w:tcPr>
          <w:p w14:paraId="47744CD9"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Total Amount Kes</w:t>
            </w:r>
          </w:p>
        </w:tc>
        <w:tc>
          <w:tcPr>
            <w:tcW w:w="631" w:type="pct"/>
            <w:tcBorders>
              <w:top w:val="single" w:sz="4" w:space="0" w:color="auto"/>
              <w:left w:val="nil"/>
              <w:bottom w:val="single" w:sz="4" w:space="0" w:color="auto"/>
              <w:right w:val="single" w:sz="4" w:space="0" w:color="auto"/>
            </w:tcBorders>
            <w:shd w:val="clear" w:color="000000" w:fill="FFF2CC"/>
            <w:vAlign w:val="bottom"/>
            <w:hideMark/>
          </w:tcPr>
          <w:p w14:paraId="53B50BFB" w14:textId="6FCD99E6"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Tick if your supply items meet the Item Specification as indicated</w:t>
            </w:r>
          </w:p>
        </w:tc>
      </w:tr>
      <w:tr w:rsidR="0031415C" w:rsidRPr="00FC5E07" w14:paraId="3A220CA5" w14:textId="77777777" w:rsidTr="00630D28">
        <w:trPr>
          <w:trHeight w:val="1393"/>
        </w:trPr>
        <w:tc>
          <w:tcPr>
            <w:tcW w:w="203" w:type="pct"/>
            <w:tcBorders>
              <w:top w:val="single" w:sz="4" w:space="0" w:color="auto"/>
              <w:left w:val="single" w:sz="8" w:space="0" w:color="auto"/>
              <w:bottom w:val="single" w:sz="4" w:space="0" w:color="auto"/>
              <w:right w:val="single" w:sz="8" w:space="0" w:color="auto"/>
            </w:tcBorders>
            <w:noWrap/>
            <w:vAlign w:val="center"/>
            <w:hideMark/>
          </w:tcPr>
          <w:p w14:paraId="0FDBE6AB"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1.</w:t>
            </w:r>
          </w:p>
        </w:tc>
        <w:tc>
          <w:tcPr>
            <w:tcW w:w="607" w:type="pct"/>
            <w:tcBorders>
              <w:top w:val="single" w:sz="4" w:space="0" w:color="auto"/>
              <w:left w:val="single" w:sz="8" w:space="0" w:color="auto"/>
              <w:bottom w:val="single" w:sz="4" w:space="0" w:color="auto"/>
              <w:right w:val="single" w:sz="8" w:space="0" w:color="auto"/>
            </w:tcBorders>
            <w:vAlign w:val="center"/>
            <w:hideMark/>
          </w:tcPr>
          <w:p w14:paraId="022CDFCD" w14:textId="77777777" w:rsidR="00FE4EE7" w:rsidRPr="00FC5E07" w:rsidRDefault="00FE4EE7" w:rsidP="000C567D">
            <w:pPr>
              <w:spacing w:after="0" w:line="240" w:lineRule="auto"/>
              <w:jc w:val="center"/>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ECD Volunteer Job Aids</w:t>
            </w:r>
          </w:p>
        </w:tc>
        <w:tc>
          <w:tcPr>
            <w:tcW w:w="664" w:type="pct"/>
            <w:tcBorders>
              <w:top w:val="single" w:sz="4" w:space="0" w:color="auto"/>
              <w:left w:val="single" w:sz="8" w:space="0" w:color="auto"/>
              <w:bottom w:val="single" w:sz="8" w:space="0" w:color="000000"/>
              <w:right w:val="single" w:sz="8" w:space="0" w:color="auto"/>
            </w:tcBorders>
            <w:vAlign w:val="center"/>
            <w:hideMark/>
          </w:tcPr>
          <w:p w14:paraId="0E927F5C" w14:textId="77777777" w:rsidR="00FE4EE7" w:rsidRPr="00FC5E07" w:rsidRDefault="00FE4EE7"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T-shirts with a distinctive logo and key messages</w:t>
            </w:r>
          </w:p>
        </w:tc>
        <w:tc>
          <w:tcPr>
            <w:tcW w:w="1065" w:type="pct"/>
            <w:tcBorders>
              <w:top w:val="single" w:sz="4" w:space="0" w:color="auto"/>
              <w:left w:val="nil"/>
              <w:bottom w:val="single" w:sz="8" w:space="0" w:color="auto"/>
              <w:right w:val="single" w:sz="8" w:space="0" w:color="auto"/>
            </w:tcBorders>
            <w:vAlign w:val="bottom"/>
            <w:hideMark/>
          </w:tcPr>
          <w:p w14:paraId="252CB5A2"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Collard 2 logos with writing (Moments that Matter-ECD Program)</w:t>
            </w:r>
          </w:p>
        </w:tc>
        <w:tc>
          <w:tcPr>
            <w:tcW w:w="407" w:type="pct"/>
            <w:tcBorders>
              <w:top w:val="single" w:sz="4" w:space="0" w:color="auto"/>
              <w:left w:val="nil"/>
              <w:bottom w:val="single" w:sz="8" w:space="0" w:color="auto"/>
              <w:right w:val="single" w:sz="8" w:space="0" w:color="auto"/>
            </w:tcBorders>
            <w:noWrap/>
            <w:vAlign w:val="bottom"/>
            <w:hideMark/>
          </w:tcPr>
          <w:p w14:paraId="3F40BDBA"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tcBorders>
              <w:top w:val="single" w:sz="4" w:space="0" w:color="auto"/>
              <w:left w:val="nil"/>
              <w:bottom w:val="single" w:sz="8" w:space="0" w:color="auto"/>
              <w:right w:val="single" w:sz="8" w:space="0" w:color="auto"/>
            </w:tcBorders>
            <w:noWrap/>
            <w:vAlign w:val="bottom"/>
            <w:hideMark/>
          </w:tcPr>
          <w:p w14:paraId="31BB530D" w14:textId="57C6CC0A" w:rsidR="00FE4EE7" w:rsidRPr="00FC5E07" w:rsidRDefault="0064342E"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single" w:sz="4" w:space="0" w:color="auto"/>
              <w:left w:val="nil"/>
              <w:bottom w:val="single" w:sz="8" w:space="0" w:color="auto"/>
              <w:right w:val="single" w:sz="8" w:space="0" w:color="auto"/>
            </w:tcBorders>
            <w:shd w:val="clear" w:color="000000" w:fill="FFFFFF"/>
            <w:vAlign w:val="bottom"/>
            <w:hideMark/>
          </w:tcPr>
          <w:p w14:paraId="7A6DE253"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c>
          <w:tcPr>
            <w:tcW w:w="610" w:type="pct"/>
            <w:tcBorders>
              <w:top w:val="single" w:sz="4" w:space="0" w:color="auto"/>
              <w:left w:val="nil"/>
              <w:bottom w:val="single" w:sz="8" w:space="0" w:color="auto"/>
              <w:right w:val="single" w:sz="8" w:space="0" w:color="auto"/>
            </w:tcBorders>
            <w:shd w:val="clear" w:color="000000" w:fill="FFFFFF"/>
            <w:noWrap/>
            <w:vAlign w:val="bottom"/>
            <w:hideMark/>
          </w:tcPr>
          <w:p w14:paraId="64908ABA"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31" w:type="pct"/>
            <w:tcBorders>
              <w:top w:val="single" w:sz="4" w:space="0" w:color="auto"/>
              <w:left w:val="nil"/>
              <w:bottom w:val="single" w:sz="8" w:space="0" w:color="auto"/>
              <w:right w:val="single" w:sz="8" w:space="0" w:color="auto"/>
            </w:tcBorders>
            <w:shd w:val="clear" w:color="000000" w:fill="FFFFFF"/>
            <w:vAlign w:val="bottom"/>
            <w:hideMark/>
          </w:tcPr>
          <w:p w14:paraId="1826F616"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p w14:paraId="29BB6EC7"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p w14:paraId="16959865"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p w14:paraId="3B093BE8"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p w14:paraId="6C4BFC7C"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tc>
      </w:tr>
      <w:tr w:rsidR="0031415C" w:rsidRPr="00FC5E07" w14:paraId="6FED8A20" w14:textId="77777777" w:rsidTr="00630D28">
        <w:trPr>
          <w:trHeight w:val="626"/>
        </w:trPr>
        <w:tc>
          <w:tcPr>
            <w:tcW w:w="203" w:type="pct"/>
            <w:tcBorders>
              <w:top w:val="single" w:sz="4" w:space="0" w:color="auto"/>
              <w:left w:val="single" w:sz="8" w:space="0" w:color="auto"/>
              <w:bottom w:val="single" w:sz="4" w:space="0" w:color="auto"/>
              <w:right w:val="single" w:sz="8" w:space="0" w:color="auto"/>
            </w:tcBorders>
            <w:vAlign w:val="center"/>
            <w:hideMark/>
          </w:tcPr>
          <w:p w14:paraId="474BE97D"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tc>
        <w:tc>
          <w:tcPr>
            <w:tcW w:w="607" w:type="pct"/>
            <w:tcBorders>
              <w:top w:val="single" w:sz="4" w:space="0" w:color="auto"/>
              <w:left w:val="single" w:sz="8" w:space="0" w:color="auto"/>
              <w:bottom w:val="single" w:sz="4" w:space="0" w:color="auto"/>
              <w:right w:val="single" w:sz="8" w:space="0" w:color="auto"/>
            </w:tcBorders>
            <w:vAlign w:val="center"/>
            <w:hideMark/>
          </w:tcPr>
          <w:p w14:paraId="46492831" w14:textId="77777777" w:rsidR="00FE4EE7" w:rsidRPr="00FC5E07" w:rsidRDefault="00FE4EE7" w:rsidP="000C567D">
            <w:pPr>
              <w:spacing w:after="0" w:line="240" w:lineRule="auto"/>
              <w:rPr>
                <w:rFonts w:ascii="Tahoma" w:eastAsia="Times New Roman" w:hAnsi="Tahoma" w:cs="Tahoma"/>
                <w:b/>
                <w:bCs/>
                <w:color w:val="000000"/>
                <w:kern w:val="0"/>
                <w14:ligatures w14:val="none"/>
              </w:rPr>
            </w:pPr>
          </w:p>
        </w:tc>
        <w:tc>
          <w:tcPr>
            <w:tcW w:w="664" w:type="pct"/>
            <w:tcBorders>
              <w:top w:val="nil"/>
              <w:left w:val="single" w:sz="8" w:space="0" w:color="auto"/>
              <w:bottom w:val="single" w:sz="8" w:space="0" w:color="000000"/>
              <w:right w:val="single" w:sz="8" w:space="0" w:color="auto"/>
            </w:tcBorders>
            <w:vAlign w:val="center"/>
            <w:hideMark/>
          </w:tcPr>
          <w:p w14:paraId="7F97BA16" w14:textId="77777777" w:rsidR="00FE4EE7" w:rsidRPr="00FC5E07" w:rsidRDefault="00FE4EE7"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Diaries</w:t>
            </w:r>
          </w:p>
        </w:tc>
        <w:tc>
          <w:tcPr>
            <w:tcW w:w="1065" w:type="pct"/>
            <w:tcBorders>
              <w:top w:val="nil"/>
              <w:left w:val="nil"/>
              <w:bottom w:val="single" w:sz="8" w:space="0" w:color="auto"/>
              <w:right w:val="single" w:sz="8" w:space="0" w:color="auto"/>
            </w:tcBorders>
            <w:vAlign w:val="bottom"/>
            <w:hideMark/>
          </w:tcPr>
          <w:p w14:paraId="7ACAD979"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Branded A5 size</w:t>
            </w:r>
          </w:p>
        </w:tc>
        <w:tc>
          <w:tcPr>
            <w:tcW w:w="407" w:type="pct"/>
            <w:tcBorders>
              <w:top w:val="nil"/>
              <w:left w:val="nil"/>
              <w:bottom w:val="single" w:sz="8" w:space="0" w:color="auto"/>
              <w:right w:val="single" w:sz="8" w:space="0" w:color="auto"/>
            </w:tcBorders>
            <w:noWrap/>
            <w:vAlign w:val="bottom"/>
            <w:hideMark/>
          </w:tcPr>
          <w:p w14:paraId="5305DDFC"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tcBorders>
              <w:top w:val="nil"/>
              <w:left w:val="nil"/>
              <w:bottom w:val="single" w:sz="4" w:space="0" w:color="auto"/>
              <w:right w:val="single" w:sz="8" w:space="0" w:color="auto"/>
            </w:tcBorders>
            <w:noWrap/>
            <w:vAlign w:val="bottom"/>
            <w:hideMark/>
          </w:tcPr>
          <w:p w14:paraId="2321DD19" w14:textId="669E2D73" w:rsidR="00FE4EE7" w:rsidRPr="00FC5E07" w:rsidRDefault="0064342E"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nil"/>
              <w:left w:val="nil"/>
              <w:bottom w:val="single" w:sz="4" w:space="0" w:color="auto"/>
              <w:right w:val="single" w:sz="8" w:space="0" w:color="auto"/>
            </w:tcBorders>
            <w:shd w:val="clear" w:color="000000" w:fill="FFFFFF"/>
            <w:noWrap/>
            <w:vAlign w:val="bottom"/>
            <w:hideMark/>
          </w:tcPr>
          <w:p w14:paraId="652BC5AC"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c>
          <w:tcPr>
            <w:tcW w:w="610" w:type="pct"/>
            <w:tcBorders>
              <w:top w:val="nil"/>
              <w:left w:val="nil"/>
              <w:bottom w:val="single" w:sz="4" w:space="0" w:color="auto"/>
              <w:right w:val="single" w:sz="8" w:space="0" w:color="auto"/>
            </w:tcBorders>
            <w:shd w:val="clear" w:color="000000" w:fill="FFFFFF"/>
            <w:noWrap/>
            <w:vAlign w:val="bottom"/>
            <w:hideMark/>
          </w:tcPr>
          <w:p w14:paraId="5B4B3D29"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31" w:type="pct"/>
            <w:tcBorders>
              <w:top w:val="nil"/>
              <w:left w:val="nil"/>
              <w:bottom w:val="single" w:sz="4" w:space="0" w:color="auto"/>
              <w:right w:val="single" w:sz="8" w:space="0" w:color="auto"/>
            </w:tcBorders>
            <w:shd w:val="clear" w:color="000000" w:fill="FFFFFF"/>
            <w:vAlign w:val="bottom"/>
            <w:hideMark/>
          </w:tcPr>
          <w:p w14:paraId="70763A63"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p w14:paraId="71B08A55"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p w14:paraId="1CB7C4A3"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p w14:paraId="50FF5F08"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tc>
      </w:tr>
      <w:tr w:rsidR="00630D28" w:rsidRPr="00FC5E07" w14:paraId="5378E2C5" w14:textId="77777777" w:rsidTr="00630D28">
        <w:trPr>
          <w:trHeight w:val="1795"/>
        </w:trPr>
        <w:tc>
          <w:tcPr>
            <w:tcW w:w="203" w:type="pct"/>
            <w:vMerge w:val="restart"/>
            <w:tcBorders>
              <w:top w:val="single" w:sz="4" w:space="0" w:color="auto"/>
              <w:left w:val="single" w:sz="8" w:space="0" w:color="auto"/>
              <w:right w:val="single" w:sz="8" w:space="0" w:color="auto"/>
            </w:tcBorders>
            <w:vAlign w:val="center"/>
          </w:tcPr>
          <w:p w14:paraId="18A0373D" w14:textId="77777777" w:rsidR="00630D28" w:rsidRPr="00FC5E07" w:rsidRDefault="00630D28" w:rsidP="000C567D">
            <w:pPr>
              <w:spacing w:after="0" w:line="240" w:lineRule="auto"/>
              <w:rPr>
                <w:rFonts w:ascii="Tahoma" w:eastAsia="Times New Roman" w:hAnsi="Tahoma" w:cs="Tahoma"/>
                <w:b/>
                <w:bCs/>
                <w:color w:val="000000"/>
                <w:kern w:val="0"/>
                <w:sz w:val="22"/>
                <w:szCs w:val="22"/>
                <w14:ligatures w14:val="none"/>
              </w:rPr>
            </w:pPr>
          </w:p>
        </w:tc>
        <w:tc>
          <w:tcPr>
            <w:tcW w:w="607" w:type="pct"/>
            <w:vMerge w:val="restart"/>
            <w:tcBorders>
              <w:top w:val="single" w:sz="4" w:space="0" w:color="auto"/>
              <w:left w:val="single" w:sz="8" w:space="0" w:color="auto"/>
              <w:right w:val="single" w:sz="8" w:space="0" w:color="auto"/>
            </w:tcBorders>
            <w:vAlign w:val="center"/>
          </w:tcPr>
          <w:p w14:paraId="5573D149" w14:textId="77777777" w:rsidR="00630D28" w:rsidRPr="00FC5E07" w:rsidRDefault="00630D28" w:rsidP="000C567D">
            <w:pPr>
              <w:spacing w:after="0" w:line="240" w:lineRule="auto"/>
              <w:rPr>
                <w:rFonts w:ascii="Tahoma" w:eastAsia="Times New Roman" w:hAnsi="Tahoma" w:cs="Tahoma"/>
                <w:b/>
                <w:bCs/>
                <w:color w:val="000000"/>
                <w:kern w:val="0"/>
                <w14:ligatures w14:val="none"/>
              </w:rPr>
            </w:pPr>
          </w:p>
        </w:tc>
        <w:tc>
          <w:tcPr>
            <w:tcW w:w="664" w:type="pct"/>
            <w:vMerge w:val="restart"/>
            <w:tcBorders>
              <w:top w:val="nil"/>
              <w:left w:val="single" w:sz="8" w:space="0" w:color="auto"/>
              <w:right w:val="single" w:sz="8" w:space="0" w:color="auto"/>
            </w:tcBorders>
            <w:vAlign w:val="center"/>
          </w:tcPr>
          <w:p w14:paraId="5730CB37" w14:textId="6DC6F4B8" w:rsidR="00630D28" w:rsidRPr="00FC5E07" w:rsidRDefault="00630D28"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Backpack</w:t>
            </w:r>
          </w:p>
        </w:tc>
        <w:tc>
          <w:tcPr>
            <w:tcW w:w="1065" w:type="pct"/>
            <w:vMerge w:val="restart"/>
            <w:tcBorders>
              <w:top w:val="nil"/>
              <w:left w:val="nil"/>
              <w:right w:val="single" w:sz="8" w:space="0" w:color="auto"/>
            </w:tcBorders>
            <w:vAlign w:val="bottom"/>
          </w:tcPr>
          <w:p w14:paraId="05F0D3D4" w14:textId="67CFB7C0" w:rsidR="00630D28" w:rsidRPr="00FC5E07" w:rsidRDefault="00630D28"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Heavy-duty backpack with the ability to carry A3 laminated documents. Two logos with Writing (Moments that Matter-ECD program)</w:t>
            </w:r>
          </w:p>
        </w:tc>
        <w:tc>
          <w:tcPr>
            <w:tcW w:w="407" w:type="pct"/>
            <w:vMerge w:val="restart"/>
            <w:tcBorders>
              <w:top w:val="nil"/>
              <w:left w:val="nil"/>
              <w:right w:val="single" w:sz="8" w:space="0" w:color="auto"/>
            </w:tcBorders>
            <w:noWrap/>
            <w:vAlign w:val="bottom"/>
          </w:tcPr>
          <w:p w14:paraId="02FB0D23" w14:textId="0E2C209B" w:rsidR="00630D28" w:rsidRPr="00FC5E07" w:rsidRDefault="00630D28"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vMerge w:val="restart"/>
            <w:tcBorders>
              <w:top w:val="nil"/>
              <w:left w:val="nil"/>
              <w:right w:val="single" w:sz="8" w:space="0" w:color="auto"/>
            </w:tcBorders>
            <w:noWrap/>
            <w:vAlign w:val="bottom"/>
          </w:tcPr>
          <w:p w14:paraId="7433B621" w14:textId="618E3F79" w:rsidR="00630D28" w:rsidRPr="00FC5E07" w:rsidRDefault="00630D28"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single" w:sz="4" w:space="0" w:color="auto"/>
              <w:left w:val="nil"/>
              <w:bottom w:val="single" w:sz="4" w:space="0" w:color="auto"/>
              <w:right w:val="single" w:sz="8" w:space="0" w:color="auto"/>
            </w:tcBorders>
            <w:shd w:val="clear" w:color="000000" w:fill="FFFFFF"/>
            <w:noWrap/>
            <w:vAlign w:val="bottom"/>
          </w:tcPr>
          <w:p w14:paraId="7EDEF597" w14:textId="77777777" w:rsidR="00630D28" w:rsidRPr="00FC5E07" w:rsidRDefault="00630D28"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single" w:sz="4" w:space="0" w:color="auto"/>
              <w:left w:val="nil"/>
              <w:bottom w:val="single" w:sz="4" w:space="0" w:color="auto"/>
              <w:right w:val="single" w:sz="8" w:space="0" w:color="auto"/>
            </w:tcBorders>
            <w:shd w:val="clear" w:color="000000" w:fill="FFFFFF"/>
            <w:noWrap/>
            <w:vAlign w:val="bottom"/>
          </w:tcPr>
          <w:p w14:paraId="4A809E76" w14:textId="77777777" w:rsidR="00630D28" w:rsidRPr="00FC5E07" w:rsidRDefault="00630D28"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single" w:sz="4" w:space="0" w:color="auto"/>
              <w:left w:val="nil"/>
              <w:bottom w:val="single" w:sz="4" w:space="0" w:color="auto"/>
              <w:right w:val="single" w:sz="8" w:space="0" w:color="auto"/>
            </w:tcBorders>
            <w:shd w:val="clear" w:color="000000" w:fill="FFFFFF"/>
            <w:vAlign w:val="bottom"/>
          </w:tcPr>
          <w:p w14:paraId="434BF167" w14:textId="77777777" w:rsidR="00630D28" w:rsidRPr="00FC5E07" w:rsidRDefault="00630D28" w:rsidP="000C567D">
            <w:pPr>
              <w:spacing w:after="0" w:line="240" w:lineRule="auto"/>
              <w:rPr>
                <w:rFonts w:ascii="Tahoma" w:eastAsia="Times New Roman" w:hAnsi="Tahoma" w:cs="Tahoma"/>
                <w:color w:val="000000"/>
                <w:kern w:val="0"/>
                <w:sz w:val="22"/>
                <w:szCs w:val="22"/>
                <w14:ligatures w14:val="none"/>
              </w:rPr>
            </w:pPr>
          </w:p>
        </w:tc>
      </w:tr>
      <w:tr w:rsidR="00630D28" w:rsidRPr="00FC5E07" w14:paraId="0BAD7E6B" w14:textId="77777777" w:rsidTr="00630D28">
        <w:tc>
          <w:tcPr>
            <w:tcW w:w="203" w:type="pct"/>
            <w:vMerge/>
            <w:tcBorders>
              <w:left w:val="single" w:sz="8" w:space="0" w:color="auto"/>
              <w:bottom w:val="nil"/>
              <w:right w:val="single" w:sz="8" w:space="0" w:color="auto"/>
            </w:tcBorders>
            <w:vAlign w:val="center"/>
          </w:tcPr>
          <w:p w14:paraId="6DF3AC90" w14:textId="77777777" w:rsidR="00630D28" w:rsidRPr="00FC5E07" w:rsidRDefault="00630D28" w:rsidP="000C567D">
            <w:pPr>
              <w:spacing w:after="0" w:line="240" w:lineRule="auto"/>
              <w:rPr>
                <w:rFonts w:ascii="Tahoma" w:eastAsia="Times New Roman" w:hAnsi="Tahoma" w:cs="Tahoma"/>
                <w:b/>
                <w:bCs/>
                <w:color w:val="000000"/>
                <w:kern w:val="0"/>
                <w:sz w:val="22"/>
                <w:szCs w:val="22"/>
                <w14:ligatures w14:val="none"/>
              </w:rPr>
            </w:pPr>
          </w:p>
        </w:tc>
        <w:tc>
          <w:tcPr>
            <w:tcW w:w="607" w:type="pct"/>
            <w:vMerge/>
            <w:tcBorders>
              <w:left w:val="single" w:sz="8" w:space="0" w:color="auto"/>
              <w:bottom w:val="nil"/>
              <w:right w:val="single" w:sz="8" w:space="0" w:color="auto"/>
            </w:tcBorders>
            <w:vAlign w:val="center"/>
          </w:tcPr>
          <w:p w14:paraId="383000EE" w14:textId="77777777" w:rsidR="00630D28" w:rsidRPr="00FC5E07" w:rsidRDefault="00630D28" w:rsidP="000C567D">
            <w:pPr>
              <w:spacing w:after="0" w:line="240" w:lineRule="auto"/>
              <w:rPr>
                <w:rFonts w:ascii="Tahoma" w:eastAsia="Times New Roman" w:hAnsi="Tahoma" w:cs="Tahoma"/>
                <w:b/>
                <w:bCs/>
                <w:color w:val="000000"/>
                <w:kern w:val="0"/>
                <w14:ligatures w14:val="none"/>
              </w:rPr>
            </w:pPr>
          </w:p>
        </w:tc>
        <w:tc>
          <w:tcPr>
            <w:tcW w:w="664" w:type="pct"/>
            <w:vMerge/>
            <w:tcBorders>
              <w:left w:val="single" w:sz="8" w:space="0" w:color="auto"/>
              <w:bottom w:val="single" w:sz="8" w:space="0" w:color="000000"/>
              <w:right w:val="single" w:sz="8" w:space="0" w:color="auto"/>
            </w:tcBorders>
            <w:vAlign w:val="center"/>
          </w:tcPr>
          <w:p w14:paraId="24A0849A" w14:textId="77777777" w:rsidR="00630D28" w:rsidRPr="00FC5E07" w:rsidRDefault="00630D28" w:rsidP="000C567D">
            <w:pPr>
              <w:spacing w:after="0" w:line="240" w:lineRule="auto"/>
              <w:rPr>
                <w:rFonts w:ascii="Tahoma" w:eastAsia="Times New Roman" w:hAnsi="Tahoma" w:cs="Tahoma"/>
                <w:b/>
                <w:bCs/>
                <w:color w:val="000000"/>
                <w:kern w:val="0"/>
                <w14:ligatures w14:val="none"/>
              </w:rPr>
            </w:pPr>
          </w:p>
        </w:tc>
        <w:tc>
          <w:tcPr>
            <w:tcW w:w="1065" w:type="pct"/>
            <w:vMerge/>
            <w:tcBorders>
              <w:left w:val="nil"/>
              <w:bottom w:val="single" w:sz="8" w:space="0" w:color="auto"/>
              <w:right w:val="single" w:sz="8" w:space="0" w:color="auto"/>
            </w:tcBorders>
            <w:vAlign w:val="bottom"/>
          </w:tcPr>
          <w:p w14:paraId="3D0BCF21" w14:textId="77777777" w:rsidR="00630D28" w:rsidRPr="00FC5E07" w:rsidRDefault="00630D28" w:rsidP="000C567D">
            <w:pPr>
              <w:spacing w:after="0" w:line="240" w:lineRule="auto"/>
              <w:rPr>
                <w:rFonts w:ascii="Tahoma" w:eastAsia="Times New Roman" w:hAnsi="Tahoma" w:cs="Tahoma"/>
                <w:color w:val="000000"/>
                <w:kern w:val="0"/>
                <w14:ligatures w14:val="none"/>
              </w:rPr>
            </w:pPr>
          </w:p>
        </w:tc>
        <w:tc>
          <w:tcPr>
            <w:tcW w:w="407" w:type="pct"/>
            <w:vMerge/>
            <w:tcBorders>
              <w:left w:val="nil"/>
              <w:bottom w:val="single" w:sz="8" w:space="0" w:color="auto"/>
              <w:right w:val="single" w:sz="8" w:space="0" w:color="auto"/>
            </w:tcBorders>
            <w:noWrap/>
            <w:vAlign w:val="bottom"/>
          </w:tcPr>
          <w:p w14:paraId="0915EDE6" w14:textId="77777777" w:rsidR="00630D28" w:rsidRPr="00FC5E07" w:rsidRDefault="00630D28" w:rsidP="000C567D">
            <w:pPr>
              <w:spacing w:after="0" w:line="240" w:lineRule="auto"/>
              <w:rPr>
                <w:rFonts w:ascii="Tahoma" w:eastAsia="Times New Roman" w:hAnsi="Tahoma" w:cs="Tahoma"/>
                <w:color w:val="000000"/>
                <w:kern w:val="0"/>
                <w14:ligatures w14:val="none"/>
              </w:rPr>
            </w:pPr>
          </w:p>
        </w:tc>
        <w:tc>
          <w:tcPr>
            <w:tcW w:w="457" w:type="pct"/>
            <w:vMerge/>
            <w:tcBorders>
              <w:left w:val="nil"/>
              <w:bottom w:val="single" w:sz="8" w:space="0" w:color="auto"/>
              <w:right w:val="single" w:sz="8" w:space="0" w:color="auto"/>
            </w:tcBorders>
            <w:noWrap/>
            <w:vAlign w:val="bottom"/>
          </w:tcPr>
          <w:p w14:paraId="295439EB" w14:textId="77777777" w:rsidR="00630D28" w:rsidRPr="00FC5E07" w:rsidRDefault="00630D28" w:rsidP="000C567D">
            <w:pPr>
              <w:spacing w:after="0" w:line="240" w:lineRule="auto"/>
              <w:jc w:val="right"/>
              <w:rPr>
                <w:rFonts w:ascii="Tahoma" w:eastAsia="Times New Roman" w:hAnsi="Tahoma" w:cs="Tahoma"/>
                <w:kern w:val="0"/>
                <w:sz w:val="20"/>
                <w:szCs w:val="20"/>
                <w14:ligatures w14:val="none"/>
              </w:rPr>
            </w:pPr>
          </w:p>
        </w:tc>
        <w:tc>
          <w:tcPr>
            <w:tcW w:w="356" w:type="pct"/>
            <w:tcBorders>
              <w:top w:val="single" w:sz="4" w:space="0" w:color="auto"/>
              <w:left w:val="nil"/>
              <w:bottom w:val="nil"/>
              <w:right w:val="single" w:sz="8" w:space="0" w:color="auto"/>
            </w:tcBorders>
            <w:shd w:val="clear" w:color="000000" w:fill="FFFFFF"/>
            <w:noWrap/>
            <w:vAlign w:val="bottom"/>
          </w:tcPr>
          <w:p w14:paraId="1F3EAA0A" w14:textId="77777777" w:rsidR="00630D28" w:rsidRPr="00FC5E07" w:rsidRDefault="00630D28"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single" w:sz="4" w:space="0" w:color="auto"/>
              <w:left w:val="nil"/>
              <w:bottom w:val="single" w:sz="8" w:space="0" w:color="auto"/>
              <w:right w:val="single" w:sz="8" w:space="0" w:color="auto"/>
            </w:tcBorders>
            <w:shd w:val="clear" w:color="000000" w:fill="FFFFFF"/>
            <w:noWrap/>
            <w:vAlign w:val="bottom"/>
          </w:tcPr>
          <w:p w14:paraId="420E07EA" w14:textId="77777777" w:rsidR="00630D28" w:rsidRPr="00FC5E07" w:rsidRDefault="00630D28"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single" w:sz="4" w:space="0" w:color="auto"/>
              <w:left w:val="nil"/>
              <w:bottom w:val="single" w:sz="8" w:space="0" w:color="auto"/>
              <w:right w:val="single" w:sz="8" w:space="0" w:color="auto"/>
            </w:tcBorders>
            <w:shd w:val="clear" w:color="000000" w:fill="FFFFFF"/>
            <w:vAlign w:val="bottom"/>
          </w:tcPr>
          <w:p w14:paraId="2F528462" w14:textId="77777777" w:rsidR="00630D28" w:rsidRPr="00FC5E07" w:rsidRDefault="00630D28" w:rsidP="000C567D">
            <w:pPr>
              <w:spacing w:after="0" w:line="240" w:lineRule="auto"/>
              <w:rPr>
                <w:rFonts w:ascii="Tahoma" w:eastAsia="Times New Roman" w:hAnsi="Tahoma" w:cs="Tahoma"/>
                <w:color w:val="000000"/>
                <w:kern w:val="0"/>
                <w:sz w:val="22"/>
                <w:szCs w:val="22"/>
                <w14:ligatures w14:val="none"/>
              </w:rPr>
            </w:pPr>
          </w:p>
        </w:tc>
      </w:tr>
      <w:tr w:rsidR="005F1CF6" w:rsidRPr="00FC5E07" w14:paraId="79C115F9" w14:textId="77777777" w:rsidTr="00630D28">
        <w:trPr>
          <w:trHeight w:val="626"/>
        </w:trPr>
        <w:tc>
          <w:tcPr>
            <w:tcW w:w="203" w:type="pct"/>
            <w:tcBorders>
              <w:top w:val="nil"/>
              <w:left w:val="single" w:sz="8" w:space="0" w:color="auto"/>
              <w:bottom w:val="nil"/>
              <w:right w:val="single" w:sz="8" w:space="0" w:color="auto"/>
            </w:tcBorders>
            <w:vAlign w:val="center"/>
          </w:tcPr>
          <w:p w14:paraId="42530303" w14:textId="77777777" w:rsidR="005F1CF6" w:rsidRPr="00FC5E07" w:rsidRDefault="005F1CF6" w:rsidP="000C567D">
            <w:pPr>
              <w:spacing w:after="0" w:line="240" w:lineRule="auto"/>
              <w:rPr>
                <w:rFonts w:ascii="Tahoma" w:eastAsia="Times New Roman" w:hAnsi="Tahoma" w:cs="Tahoma"/>
                <w:b/>
                <w:bCs/>
                <w:color w:val="000000"/>
                <w:kern w:val="0"/>
                <w:sz w:val="22"/>
                <w:szCs w:val="22"/>
                <w14:ligatures w14:val="none"/>
              </w:rPr>
            </w:pPr>
          </w:p>
        </w:tc>
        <w:tc>
          <w:tcPr>
            <w:tcW w:w="607" w:type="pct"/>
            <w:tcBorders>
              <w:top w:val="nil"/>
              <w:left w:val="single" w:sz="8" w:space="0" w:color="auto"/>
              <w:bottom w:val="nil"/>
              <w:right w:val="single" w:sz="8" w:space="0" w:color="auto"/>
            </w:tcBorders>
            <w:vAlign w:val="center"/>
          </w:tcPr>
          <w:p w14:paraId="05A76B33" w14:textId="77777777" w:rsidR="005F1CF6" w:rsidRPr="00FC5E07" w:rsidRDefault="005F1CF6" w:rsidP="000C567D">
            <w:pPr>
              <w:spacing w:after="0" w:line="240" w:lineRule="auto"/>
              <w:rPr>
                <w:rFonts w:ascii="Tahoma" w:eastAsia="Times New Roman" w:hAnsi="Tahoma" w:cs="Tahoma"/>
                <w:b/>
                <w:bCs/>
                <w:color w:val="000000"/>
                <w:kern w:val="0"/>
                <w14:ligatures w14:val="none"/>
              </w:rPr>
            </w:pPr>
          </w:p>
        </w:tc>
        <w:tc>
          <w:tcPr>
            <w:tcW w:w="664" w:type="pct"/>
            <w:tcBorders>
              <w:top w:val="nil"/>
              <w:left w:val="single" w:sz="8" w:space="0" w:color="auto"/>
              <w:bottom w:val="single" w:sz="8" w:space="0" w:color="000000"/>
              <w:right w:val="single" w:sz="8" w:space="0" w:color="auto"/>
            </w:tcBorders>
            <w:vAlign w:val="center"/>
          </w:tcPr>
          <w:p w14:paraId="02C84698" w14:textId="176424BE" w:rsidR="005F1CF6" w:rsidRPr="00FC5E07" w:rsidRDefault="005F1CF6"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Gumboots</w:t>
            </w:r>
          </w:p>
        </w:tc>
        <w:tc>
          <w:tcPr>
            <w:tcW w:w="1065" w:type="pct"/>
            <w:tcBorders>
              <w:top w:val="nil"/>
              <w:left w:val="nil"/>
              <w:bottom w:val="single" w:sz="8" w:space="0" w:color="auto"/>
              <w:right w:val="single" w:sz="8" w:space="0" w:color="auto"/>
            </w:tcBorders>
            <w:vAlign w:val="bottom"/>
          </w:tcPr>
          <w:p w14:paraId="5848D822" w14:textId="26EA24A0" w:rsidR="005F1CF6" w:rsidRPr="00FC5E07" w:rsidRDefault="00C65CCC"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 xml:space="preserve">General purpose Industrial gumboots </w:t>
            </w:r>
          </w:p>
        </w:tc>
        <w:tc>
          <w:tcPr>
            <w:tcW w:w="407" w:type="pct"/>
            <w:tcBorders>
              <w:top w:val="nil"/>
              <w:left w:val="nil"/>
              <w:bottom w:val="single" w:sz="8" w:space="0" w:color="auto"/>
              <w:right w:val="single" w:sz="8" w:space="0" w:color="auto"/>
            </w:tcBorders>
            <w:noWrap/>
            <w:vAlign w:val="bottom"/>
          </w:tcPr>
          <w:p w14:paraId="7D9882EA" w14:textId="25C99155" w:rsidR="005F1CF6" w:rsidRPr="00FC5E07" w:rsidRDefault="00C65CCC"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tcBorders>
              <w:top w:val="nil"/>
              <w:left w:val="nil"/>
              <w:bottom w:val="single" w:sz="8" w:space="0" w:color="auto"/>
              <w:right w:val="single" w:sz="8" w:space="0" w:color="auto"/>
            </w:tcBorders>
            <w:noWrap/>
            <w:vAlign w:val="bottom"/>
          </w:tcPr>
          <w:p w14:paraId="5EE357CC" w14:textId="6927859A" w:rsidR="005F1CF6" w:rsidRPr="00FC5E07" w:rsidRDefault="00C65CCC"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nil"/>
              <w:left w:val="nil"/>
              <w:bottom w:val="nil"/>
              <w:right w:val="single" w:sz="8" w:space="0" w:color="auto"/>
            </w:tcBorders>
            <w:shd w:val="clear" w:color="000000" w:fill="FFFFFF"/>
            <w:noWrap/>
            <w:vAlign w:val="bottom"/>
          </w:tcPr>
          <w:p w14:paraId="52AC12A3" w14:textId="77777777" w:rsidR="005F1CF6" w:rsidRPr="00FC5E07" w:rsidRDefault="005F1CF6"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nil"/>
              <w:left w:val="nil"/>
              <w:bottom w:val="single" w:sz="8" w:space="0" w:color="auto"/>
              <w:right w:val="single" w:sz="8" w:space="0" w:color="auto"/>
            </w:tcBorders>
            <w:shd w:val="clear" w:color="000000" w:fill="FFFFFF"/>
            <w:noWrap/>
            <w:vAlign w:val="bottom"/>
          </w:tcPr>
          <w:p w14:paraId="2E53D5C7" w14:textId="77777777" w:rsidR="005F1CF6" w:rsidRPr="00FC5E07" w:rsidRDefault="005F1CF6"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nil"/>
              <w:left w:val="nil"/>
              <w:bottom w:val="single" w:sz="8" w:space="0" w:color="auto"/>
              <w:right w:val="single" w:sz="8" w:space="0" w:color="auto"/>
            </w:tcBorders>
            <w:shd w:val="clear" w:color="000000" w:fill="FFFFFF"/>
            <w:vAlign w:val="bottom"/>
          </w:tcPr>
          <w:p w14:paraId="613CEF9C" w14:textId="77777777" w:rsidR="005F1CF6" w:rsidRPr="00FC5E07" w:rsidRDefault="005F1CF6" w:rsidP="000C567D">
            <w:pPr>
              <w:spacing w:after="0" w:line="240" w:lineRule="auto"/>
              <w:rPr>
                <w:rFonts w:ascii="Tahoma" w:eastAsia="Times New Roman" w:hAnsi="Tahoma" w:cs="Tahoma"/>
                <w:color w:val="000000"/>
                <w:kern w:val="0"/>
                <w:sz w:val="22"/>
                <w:szCs w:val="22"/>
                <w14:ligatures w14:val="none"/>
              </w:rPr>
            </w:pPr>
          </w:p>
        </w:tc>
      </w:tr>
      <w:tr w:rsidR="00E32988" w:rsidRPr="00FC5E07" w14:paraId="65D0E315" w14:textId="77777777" w:rsidTr="00630D28">
        <w:trPr>
          <w:trHeight w:val="158"/>
        </w:trPr>
        <w:tc>
          <w:tcPr>
            <w:tcW w:w="203" w:type="pct"/>
            <w:vMerge w:val="restart"/>
            <w:tcBorders>
              <w:top w:val="nil"/>
              <w:left w:val="single" w:sz="8" w:space="0" w:color="auto"/>
              <w:right w:val="single" w:sz="8" w:space="0" w:color="auto"/>
            </w:tcBorders>
            <w:vAlign w:val="center"/>
          </w:tcPr>
          <w:p w14:paraId="051A7E34"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07" w:type="pct"/>
            <w:vMerge w:val="restart"/>
            <w:tcBorders>
              <w:top w:val="nil"/>
              <w:left w:val="single" w:sz="8" w:space="0" w:color="auto"/>
              <w:right w:val="single" w:sz="8" w:space="0" w:color="auto"/>
            </w:tcBorders>
            <w:vAlign w:val="center"/>
          </w:tcPr>
          <w:p w14:paraId="64683395"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664" w:type="pct"/>
            <w:vMerge w:val="restart"/>
            <w:tcBorders>
              <w:top w:val="nil"/>
              <w:left w:val="single" w:sz="8" w:space="0" w:color="auto"/>
              <w:right w:val="single" w:sz="8" w:space="0" w:color="auto"/>
            </w:tcBorders>
            <w:vAlign w:val="center"/>
          </w:tcPr>
          <w:p w14:paraId="0C8FB8CB" w14:textId="4D0DB446" w:rsidR="00E32988" w:rsidRPr="00FC5E07" w:rsidRDefault="00E32988"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Raincoats</w:t>
            </w:r>
          </w:p>
        </w:tc>
        <w:tc>
          <w:tcPr>
            <w:tcW w:w="1065" w:type="pct"/>
            <w:vMerge w:val="restart"/>
            <w:tcBorders>
              <w:top w:val="nil"/>
              <w:left w:val="nil"/>
              <w:right w:val="single" w:sz="8" w:space="0" w:color="auto"/>
            </w:tcBorders>
            <w:vAlign w:val="bottom"/>
          </w:tcPr>
          <w:p w14:paraId="00B0F92D" w14:textId="422AA48B" w:rsidR="00E32988" w:rsidRPr="00FC5E07" w:rsidRDefault="00E32988"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Unisex waterproof Core-Tex/Tyvek coated nylon</w:t>
            </w:r>
          </w:p>
        </w:tc>
        <w:tc>
          <w:tcPr>
            <w:tcW w:w="407" w:type="pct"/>
            <w:vMerge w:val="restart"/>
            <w:tcBorders>
              <w:top w:val="nil"/>
              <w:left w:val="nil"/>
              <w:right w:val="single" w:sz="8" w:space="0" w:color="auto"/>
            </w:tcBorders>
            <w:noWrap/>
            <w:vAlign w:val="bottom"/>
          </w:tcPr>
          <w:p w14:paraId="2053D405" w14:textId="2005D734" w:rsidR="00E32988" w:rsidRPr="00FC5E07" w:rsidRDefault="00E32988"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vMerge w:val="restart"/>
            <w:tcBorders>
              <w:top w:val="nil"/>
              <w:left w:val="nil"/>
              <w:right w:val="single" w:sz="8" w:space="0" w:color="auto"/>
            </w:tcBorders>
            <w:noWrap/>
            <w:vAlign w:val="bottom"/>
          </w:tcPr>
          <w:p w14:paraId="4AF97EC9" w14:textId="5BC7C357" w:rsidR="00E32988" w:rsidRPr="00FC5E07" w:rsidRDefault="00E32988"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nil"/>
              <w:left w:val="nil"/>
              <w:bottom w:val="nil"/>
              <w:right w:val="single" w:sz="8" w:space="0" w:color="auto"/>
            </w:tcBorders>
            <w:shd w:val="clear" w:color="000000" w:fill="FFFFFF"/>
            <w:noWrap/>
            <w:vAlign w:val="bottom"/>
          </w:tcPr>
          <w:p w14:paraId="6081C87C"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c>
          <w:tcPr>
            <w:tcW w:w="610" w:type="pct"/>
            <w:vMerge w:val="restart"/>
            <w:tcBorders>
              <w:top w:val="nil"/>
              <w:left w:val="nil"/>
              <w:right w:val="single" w:sz="8" w:space="0" w:color="auto"/>
            </w:tcBorders>
            <w:shd w:val="clear" w:color="000000" w:fill="FFFFFF"/>
            <w:noWrap/>
            <w:vAlign w:val="bottom"/>
          </w:tcPr>
          <w:p w14:paraId="6DF52EEF"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31" w:type="pct"/>
            <w:vMerge w:val="restart"/>
            <w:tcBorders>
              <w:top w:val="nil"/>
              <w:left w:val="nil"/>
              <w:right w:val="single" w:sz="8" w:space="0" w:color="auto"/>
            </w:tcBorders>
            <w:shd w:val="clear" w:color="000000" w:fill="FFFFFF"/>
            <w:vAlign w:val="bottom"/>
          </w:tcPr>
          <w:p w14:paraId="72168A9F"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r>
      <w:tr w:rsidR="00E32988" w:rsidRPr="00FC5E07" w14:paraId="2FEE6959" w14:textId="77777777" w:rsidTr="00630D28">
        <w:trPr>
          <w:trHeight w:val="156"/>
        </w:trPr>
        <w:tc>
          <w:tcPr>
            <w:tcW w:w="203" w:type="pct"/>
            <w:vMerge/>
            <w:tcBorders>
              <w:left w:val="single" w:sz="8" w:space="0" w:color="auto"/>
              <w:right w:val="single" w:sz="8" w:space="0" w:color="auto"/>
            </w:tcBorders>
            <w:vAlign w:val="center"/>
          </w:tcPr>
          <w:p w14:paraId="291F6A05"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07" w:type="pct"/>
            <w:vMerge/>
            <w:tcBorders>
              <w:left w:val="single" w:sz="8" w:space="0" w:color="auto"/>
              <w:right w:val="single" w:sz="8" w:space="0" w:color="auto"/>
            </w:tcBorders>
            <w:vAlign w:val="center"/>
          </w:tcPr>
          <w:p w14:paraId="3532FA8A"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664" w:type="pct"/>
            <w:vMerge/>
            <w:tcBorders>
              <w:left w:val="single" w:sz="8" w:space="0" w:color="auto"/>
              <w:right w:val="single" w:sz="8" w:space="0" w:color="auto"/>
            </w:tcBorders>
            <w:vAlign w:val="center"/>
          </w:tcPr>
          <w:p w14:paraId="7FC246DD"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1065" w:type="pct"/>
            <w:vMerge/>
            <w:tcBorders>
              <w:left w:val="nil"/>
              <w:right w:val="single" w:sz="8" w:space="0" w:color="auto"/>
            </w:tcBorders>
            <w:vAlign w:val="bottom"/>
          </w:tcPr>
          <w:p w14:paraId="5B25781B"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07" w:type="pct"/>
            <w:vMerge/>
            <w:tcBorders>
              <w:left w:val="nil"/>
              <w:right w:val="single" w:sz="8" w:space="0" w:color="auto"/>
            </w:tcBorders>
            <w:noWrap/>
            <w:vAlign w:val="bottom"/>
          </w:tcPr>
          <w:p w14:paraId="477D8C55"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57" w:type="pct"/>
            <w:vMerge/>
            <w:tcBorders>
              <w:left w:val="nil"/>
              <w:right w:val="single" w:sz="8" w:space="0" w:color="auto"/>
            </w:tcBorders>
            <w:noWrap/>
            <w:vAlign w:val="bottom"/>
          </w:tcPr>
          <w:p w14:paraId="367D81A1" w14:textId="77777777" w:rsidR="00E32988" w:rsidRPr="00FC5E07" w:rsidRDefault="00E32988" w:rsidP="000C567D">
            <w:pPr>
              <w:spacing w:after="0" w:line="240" w:lineRule="auto"/>
              <w:jc w:val="right"/>
              <w:rPr>
                <w:rFonts w:ascii="Tahoma" w:eastAsia="Times New Roman" w:hAnsi="Tahoma" w:cs="Tahoma"/>
                <w:kern w:val="0"/>
                <w:sz w:val="20"/>
                <w:szCs w:val="20"/>
                <w14:ligatures w14:val="none"/>
              </w:rPr>
            </w:pPr>
          </w:p>
        </w:tc>
        <w:tc>
          <w:tcPr>
            <w:tcW w:w="356" w:type="pct"/>
            <w:tcBorders>
              <w:top w:val="nil"/>
              <w:left w:val="nil"/>
              <w:bottom w:val="nil"/>
              <w:right w:val="single" w:sz="8" w:space="0" w:color="auto"/>
            </w:tcBorders>
            <w:shd w:val="clear" w:color="000000" w:fill="FFFFFF"/>
            <w:noWrap/>
            <w:vAlign w:val="bottom"/>
          </w:tcPr>
          <w:p w14:paraId="07E2D4C9"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c>
          <w:tcPr>
            <w:tcW w:w="610" w:type="pct"/>
            <w:vMerge/>
            <w:tcBorders>
              <w:left w:val="nil"/>
              <w:right w:val="single" w:sz="8" w:space="0" w:color="auto"/>
            </w:tcBorders>
            <w:shd w:val="clear" w:color="000000" w:fill="FFFFFF"/>
            <w:noWrap/>
            <w:vAlign w:val="bottom"/>
          </w:tcPr>
          <w:p w14:paraId="2409C796"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31" w:type="pct"/>
            <w:vMerge/>
            <w:tcBorders>
              <w:left w:val="nil"/>
              <w:right w:val="single" w:sz="8" w:space="0" w:color="auto"/>
            </w:tcBorders>
            <w:shd w:val="clear" w:color="000000" w:fill="FFFFFF"/>
            <w:vAlign w:val="bottom"/>
          </w:tcPr>
          <w:p w14:paraId="263A918C"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r>
      <w:tr w:rsidR="00E32988" w:rsidRPr="00FC5E07" w14:paraId="1DAB6743" w14:textId="77777777" w:rsidTr="00630D28">
        <w:trPr>
          <w:trHeight w:val="156"/>
        </w:trPr>
        <w:tc>
          <w:tcPr>
            <w:tcW w:w="203" w:type="pct"/>
            <w:vMerge/>
            <w:tcBorders>
              <w:left w:val="single" w:sz="8" w:space="0" w:color="auto"/>
              <w:right w:val="single" w:sz="8" w:space="0" w:color="auto"/>
            </w:tcBorders>
            <w:vAlign w:val="center"/>
          </w:tcPr>
          <w:p w14:paraId="684C4BBA"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07" w:type="pct"/>
            <w:vMerge/>
            <w:tcBorders>
              <w:left w:val="single" w:sz="8" w:space="0" w:color="auto"/>
              <w:right w:val="single" w:sz="8" w:space="0" w:color="auto"/>
            </w:tcBorders>
            <w:vAlign w:val="center"/>
          </w:tcPr>
          <w:p w14:paraId="52021AF3"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664" w:type="pct"/>
            <w:vMerge/>
            <w:tcBorders>
              <w:left w:val="single" w:sz="8" w:space="0" w:color="auto"/>
              <w:right w:val="single" w:sz="8" w:space="0" w:color="auto"/>
            </w:tcBorders>
            <w:vAlign w:val="center"/>
          </w:tcPr>
          <w:p w14:paraId="35D0CA33"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1065" w:type="pct"/>
            <w:vMerge/>
            <w:tcBorders>
              <w:left w:val="nil"/>
              <w:right w:val="single" w:sz="8" w:space="0" w:color="auto"/>
            </w:tcBorders>
            <w:vAlign w:val="bottom"/>
          </w:tcPr>
          <w:p w14:paraId="25E9CBEA"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07" w:type="pct"/>
            <w:vMerge/>
            <w:tcBorders>
              <w:left w:val="nil"/>
              <w:right w:val="single" w:sz="8" w:space="0" w:color="auto"/>
            </w:tcBorders>
            <w:noWrap/>
            <w:vAlign w:val="bottom"/>
          </w:tcPr>
          <w:p w14:paraId="15408B21"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57" w:type="pct"/>
            <w:vMerge/>
            <w:tcBorders>
              <w:left w:val="nil"/>
              <w:right w:val="single" w:sz="8" w:space="0" w:color="auto"/>
            </w:tcBorders>
            <w:noWrap/>
            <w:vAlign w:val="bottom"/>
          </w:tcPr>
          <w:p w14:paraId="68263086" w14:textId="77777777" w:rsidR="00E32988" w:rsidRPr="00FC5E07" w:rsidRDefault="00E32988" w:rsidP="000C567D">
            <w:pPr>
              <w:spacing w:after="0" w:line="240" w:lineRule="auto"/>
              <w:jc w:val="right"/>
              <w:rPr>
                <w:rFonts w:ascii="Tahoma" w:eastAsia="Times New Roman" w:hAnsi="Tahoma" w:cs="Tahoma"/>
                <w:kern w:val="0"/>
                <w:sz w:val="20"/>
                <w:szCs w:val="20"/>
                <w14:ligatures w14:val="none"/>
              </w:rPr>
            </w:pPr>
          </w:p>
        </w:tc>
        <w:tc>
          <w:tcPr>
            <w:tcW w:w="356" w:type="pct"/>
            <w:tcBorders>
              <w:top w:val="nil"/>
              <w:left w:val="nil"/>
              <w:bottom w:val="nil"/>
              <w:right w:val="single" w:sz="8" w:space="0" w:color="auto"/>
            </w:tcBorders>
            <w:shd w:val="clear" w:color="000000" w:fill="FFFFFF"/>
            <w:noWrap/>
            <w:vAlign w:val="bottom"/>
          </w:tcPr>
          <w:p w14:paraId="1C208615"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c>
          <w:tcPr>
            <w:tcW w:w="610" w:type="pct"/>
            <w:vMerge/>
            <w:tcBorders>
              <w:left w:val="nil"/>
              <w:right w:val="single" w:sz="8" w:space="0" w:color="auto"/>
            </w:tcBorders>
            <w:shd w:val="clear" w:color="000000" w:fill="FFFFFF"/>
            <w:noWrap/>
            <w:vAlign w:val="bottom"/>
          </w:tcPr>
          <w:p w14:paraId="26C4A1B5"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31" w:type="pct"/>
            <w:vMerge/>
            <w:tcBorders>
              <w:left w:val="nil"/>
              <w:right w:val="single" w:sz="8" w:space="0" w:color="auto"/>
            </w:tcBorders>
            <w:shd w:val="clear" w:color="000000" w:fill="FFFFFF"/>
            <w:vAlign w:val="bottom"/>
          </w:tcPr>
          <w:p w14:paraId="607C5A91"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r>
      <w:tr w:rsidR="00E32988" w:rsidRPr="00FC5E07" w14:paraId="137BAEF1" w14:textId="77777777" w:rsidTr="00630D28">
        <w:trPr>
          <w:trHeight w:val="156"/>
        </w:trPr>
        <w:tc>
          <w:tcPr>
            <w:tcW w:w="203" w:type="pct"/>
            <w:vMerge/>
            <w:tcBorders>
              <w:left w:val="single" w:sz="8" w:space="0" w:color="auto"/>
              <w:bottom w:val="nil"/>
              <w:right w:val="single" w:sz="8" w:space="0" w:color="auto"/>
            </w:tcBorders>
            <w:vAlign w:val="center"/>
          </w:tcPr>
          <w:p w14:paraId="53A52F1C"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07" w:type="pct"/>
            <w:vMerge/>
            <w:tcBorders>
              <w:left w:val="single" w:sz="8" w:space="0" w:color="auto"/>
              <w:bottom w:val="nil"/>
              <w:right w:val="single" w:sz="8" w:space="0" w:color="auto"/>
            </w:tcBorders>
            <w:vAlign w:val="center"/>
          </w:tcPr>
          <w:p w14:paraId="030D20BD"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664" w:type="pct"/>
            <w:vMerge/>
            <w:tcBorders>
              <w:left w:val="single" w:sz="8" w:space="0" w:color="auto"/>
              <w:bottom w:val="single" w:sz="8" w:space="0" w:color="000000"/>
              <w:right w:val="single" w:sz="8" w:space="0" w:color="auto"/>
            </w:tcBorders>
            <w:vAlign w:val="center"/>
          </w:tcPr>
          <w:p w14:paraId="29ADA4CA" w14:textId="77777777" w:rsidR="00E32988" w:rsidRPr="00FC5E07" w:rsidRDefault="00E32988" w:rsidP="000C567D">
            <w:pPr>
              <w:spacing w:after="0" w:line="240" w:lineRule="auto"/>
              <w:rPr>
                <w:rFonts w:ascii="Tahoma" w:eastAsia="Times New Roman" w:hAnsi="Tahoma" w:cs="Tahoma"/>
                <w:b/>
                <w:bCs/>
                <w:color w:val="000000"/>
                <w:kern w:val="0"/>
                <w14:ligatures w14:val="none"/>
              </w:rPr>
            </w:pPr>
          </w:p>
        </w:tc>
        <w:tc>
          <w:tcPr>
            <w:tcW w:w="1065" w:type="pct"/>
            <w:vMerge/>
            <w:tcBorders>
              <w:left w:val="nil"/>
              <w:bottom w:val="single" w:sz="8" w:space="0" w:color="auto"/>
              <w:right w:val="single" w:sz="8" w:space="0" w:color="auto"/>
            </w:tcBorders>
            <w:vAlign w:val="bottom"/>
          </w:tcPr>
          <w:p w14:paraId="0597A0B9"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07" w:type="pct"/>
            <w:vMerge/>
            <w:tcBorders>
              <w:left w:val="nil"/>
              <w:bottom w:val="single" w:sz="8" w:space="0" w:color="auto"/>
              <w:right w:val="single" w:sz="8" w:space="0" w:color="auto"/>
            </w:tcBorders>
            <w:noWrap/>
            <w:vAlign w:val="bottom"/>
          </w:tcPr>
          <w:p w14:paraId="24FD7A54" w14:textId="77777777" w:rsidR="00E32988" w:rsidRPr="00FC5E07" w:rsidRDefault="00E32988" w:rsidP="000C567D">
            <w:pPr>
              <w:spacing w:after="0" w:line="240" w:lineRule="auto"/>
              <w:rPr>
                <w:rFonts w:ascii="Tahoma" w:eastAsia="Times New Roman" w:hAnsi="Tahoma" w:cs="Tahoma"/>
                <w:color w:val="000000"/>
                <w:kern w:val="0"/>
                <w14:ligatures w14:val="none"/>
              </w:rPr>
            </w:pPr>
          </w:p>
        </w:tc>
        <w:tc>
          <w:tcPr>
            <w:tcW w:w="457" w:type="pct"/>
            <w:vMerge/>
            <w:tcBorders>
              <w:left w:val="nil"/>
              <w:bottom w:val="single" w:sz="8" w:space="0" w:color="auto"/>
              <w:right w:val="single" w:sz="8" w:space="0" w:color="auto"/>
            </w:tcBorders>
            <w:noWrap/>
            <w:vAlign w:val="bottom"/>
          </w:tcPr>
          <w:p w14:paraId="2B4AA6EF" w14:textId="77777777" w:rsidR="00E32988" w:rsidRPr="00FC5E07" w:rsidRDefault="00E32988" w:rsidP="000C567D">
            <w:pPr>
              <w:spacing w:after="0" w:line="240" w:lineRule="auto"/>
              <w:jc w:val="right"/>
              <w:rPr>
                <w:rFonts w:ascii="Tahoma" w:eastAsia="Times New Roman" w:hAnsi="Tahoma" w:cs="Tahoma"/>
                <w:kern w:val="0"/>
                <w:sz w:val="20"/>
                <w:szCs w:val="20"/>
                <w14:ligatures w14:val="none"/>
              </w:rPr>
            </w:pPr>
          </w:p>
        </w:tc>
        <w:tc>
          <w:tcPr>
            <w:tcW w:w="356" w:type="pct"/>
            <w:tcBorders>
              <w:top w:val="nil"/>
              <w:left w:val="nil"/>
              <w:bottom w:val="nil"/>
              <w:right w:val="single" w:sz="8" w:space="0" w:color="auto"/>
            </w:tcBorders>
            <w:shd w:val="clear" w:color="000000" w:fill="FFFFFF"/>
            <w:noWrap/>
            <w:vAlign w:val="bottom"/>
          </w:tcPr>
          <w:p w14:paraId="69F2DE10"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c>
          <w:tcPr>
            <w:tcW w:w="610" w:type="pct"/>
            <w:vMerge/>
            <w:tcBorders>
              <w:left w:val="nil"/>
              <w:bottom w:val="single" w:sz="8" w:space="0" w:color="auto"/>
              <w:right w:val="single" w:sz="8" w:space="0" w:color="auto"/>
            </w:tcBorders>
            <w:shd w:val="clear" w:color="000000" w:fill="FFFFFF"/>
            <w:noWrap/>
            <w:vAlign w:val="bottom"/>
          </w:tcPr>
          <w:p w14:paraId="253DF158" w14:textId="77777777" w:rsidR="00E32988" w:rsidRPr="00FC5E07" w:rsidRDefault="00E32988" w:rsidP="000C567D">
            <w:pPr>
              <w:spacing w:after="0" w:line="240" w:lineRule="auto"/>
              <w:rPr>
                <w:rFonts w:ascii="Tahoma" w:eastAsia="Times New Roman" w:hAnsi="Tahoma" w:cs="Tahoma"/>
                <w:b/>
                <w:bCs/>
                <w:color w:val="000000"/>
                <w:kern w:val="0"/>
                <w:sz w:val="22"/>
                <w:szCs w:val="22"/>
                <w14:ligatures w14:val="none"/>
              </w:rPr>
            </w:pPr>
          </w:p>
        </w:tc>
        <w:tc>
          <w:tcPr>
            <w:tcW w:w="631" w:type="pct"/>
            <w:vMerge/>
            <w:tcBorders>
              <w:left w:val="nil"/>
              <w:bottom w:val="single" w:sz="8" w:space="0" w:color="auto"/>
              <w:right w:val="single" w:sz="8" w:space="0" w:color="auto"/>
            </w:tcBorders>
            <w:shd w:val="clear" w:color="000000" w:fill="FFFFFF"/>
            <w:vAlign w:val="bottom"/>
          </w:tcPr>
          <w:p w14:paraId="5460752A" w14:textId="77777777" w:rsidR="00E32988" w:rsidRPr="00FC5E07" w:rsidRDefault="00E32988" w:rsidP="000C567D">
            <w:pPr>
              <w:spacing w:after="0" w:line="240" w:lineRule="auto"/>
              <w:rPr>
                <w:rFonts w:ascii="Tahoma" w:eastAsia="Times New Roman" w:hAnsi="Tahoma" w:cs="Tahoma"/>
                <w:color w:val="000000"/>
                <w:kern w:val="0"/>
                <w:sz w:val="22"/>
                <w:szCs w:val="22"/>
                <w14:ligatures w14:val="none"/>
              </w:rPr>
            </w:pPr>
          </w:p>
        </w:tc>
      </w:tr>
      <w:tr w:rsidR="003B71FE" w:rsidRPr="00FC5E07" w14:paraId="0F2A6405" w14:textId="77777777" w:rsidTr="00630D28">
        <w:trPr>
          <w:trHeight w:val="626"/>
        </w:trPr>
        <w:tc>
          <w:tcPr>
            <w:tcW w:w="203" w:type="pct"/>
            <w:tcBorders>
              <w:top w:val="nil"/>
              <w:left w:val="single" w:sz="8" w:space="0" w:color="auto"/>
              <w:bottom w:val="nil"/>
              <w:right w:val="single" w:sz="8" w:space="0" w:color="auto"/>
            </w:tcBorders>
            <w:vAlign w:val="center"/>
          </w:tcPr>
          <w:p w14:paraId="7826F1DE" w14:textId="77777777" w:rsidR="003B71FE" w:rsidRPr="00FC5E07" w:rsidRDefault="003B71FE" w:rsidP="000C567D">
            <w:pPr>
              <w:spacing w:after="0" w:line="240" w:lineRule="auto"/>
              <w:rPr>
                <w:rFonts w:ascii="Tahoma" w:eastAsia="Times New Roman" w:hAnsi="Tahoma" w:cs="Tahoma"/>
                <w:b/>
                <w:bCs/>
                <w:color w:val="000000"/>
                <w:kern w:val="0"/>
                <w:sz w:val="22"/>
                <w:szCs w:val="22"/>
                <w14:ligatures w14:val="none"/>
              </w:rPr>
            </w:pPr>
          </w:p>
        </w:tc>
        <w:tc>
          <w:tcPr>
            <w:tcW w:w="607" w:type="pct"/>
            <w:tcBorders>
              <w:top w:val="nil"/>
              <w:left w:val="single" w:sz="8" w:space="0" w:color="auto"/>
              <w:bottom w:val="nil"/>
              <w:right w:val="single" w:sz="8" w:space="0" w:color="auto"/>
            </w:tcBorders>
            <w:vAlign w:val="center"/>
          </w:tcPr>
          <w:p w14:paraId="0919BE86" w14:textId="77777777" w:rsidR="003B71FE" w:rsidRPr="00FC5E07" w:rsidRDefault="003B71FE" w:rsidP="000C567D">
            <w:pPr>
              <w:spacing w:after="0" w:line="240" w:lineRule="auto"/>
              <w:rPr>
                <w:rFonts w:ascii="Tahoma" w:eastAsia="Times New Roman" w:hAnsi="Tahoma" w:cs="Tahoma"/>
                <w:b/>
                <w:bCs/>
                <w:color w:val="000000"/>
                <w:kern w:val="0"/>
                <w14:ligatures w14:val="none"/>
              </w:rPr>
            </w:pPr>
          </w:p>
        </w:tc>
        <w:tc>
          <w:tcPr>
            <w:tcW w:w="664" w:type="pct"/>
            <w:tcBorders>
              <w:top w:val="nil"/>
              <w:left w:val="single" w:sz="8" w:space="0" w:color="auto"/>
              <w:bottom w:val="single" w:sz="8" w:space="0" w:color="000000"/>
              <w:right w:val="single" w:sz="8" w:space="0" w:color="auto"/>
            </w:tcBorders>
            <w:vAlign w:val="center"/>
          </w:tcPr>
          <w:p w14:paraId="3BAECB4F" w14:textId="2C4CABAE" w:rsidR="003B71FE" w:rsidRPr="00FC5E07" w:rsidRDefault="003B71FE"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Identification tags</w:t>
            </w:r>
          </w:p>
        </w:tc>
        <w:tc>
          <w:tcPr>
            <w:tcW w:w="1065" w:type="pct"/>
            <w:tcBorders>
              <w:top w:val="nil"/>
              <w:left w:val="nil"/>
              <w:bottom w:val="single" w:sz="8" w:space="0" w:color="auto"/>
              <w:right w:val="single" w:sz="8" w:space="0" w:color="auto"/>
            </w:tcBorders>
            <w:vAlign w:val="bottom"/>
          </w:tcPr>
          <w:p w14:paraId="3BBA6B1E" w14:textId="6181F17B" w:rsidR="003B71FE" w:rsidRPr="00FC5E07" w:rsidRDefault="0013636B"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Plastic Name tags with Branded Lanyard&amp; case Holder</w:t>
            </w:r>
          </w:p>
        </w:tc>
        <w:tc>
          <w:tcPr>
            <w:tcW w:w="407" w:type="pct"/>
            <w:tcBorders>
              <w:top w:val="nil"/>
              <w:left w:val="nil"/>
              <w:bottom w:val="single" w:sz="8" w:space="0" w:color="auto"/>
              <w:right w:val="single" w:sz="8" w:space="0" w:color="auto"/>
            </w:tcBorders>
            <w:noWrap/>
            <w:vAlign w:val="bottom"/>
          </w:tcPr>
          <w:p w14:paraId="79AC3A6F" w14:textId="2798BCF1" w:rsidR="003B71FE" w:rsidRPr="00FC5E07" w:rsidRDefault="0013636B"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Pcs</w:t>
            </w:r>
          </w:p>
        </w:tc>
        <w:tc>
          <w:tcPr>
            <w:tcW w:w="457" w:type="pct"/>
            <w:tcBorders>
              <w:top w:val="nil"/>
              <w:left w:val="nil"/>
              <w:bottom w:val="single" w:sz="8" w:space="0" w:color="auto"/>
              <w:right w:val="single" w:sz="8" w:space="0" w:color="auto"/>
            </w:tcBorders>
            <w:noWrap/>
            <w:vAlign w:val="bottom"/>
          </w:tcPr>
          <w:p w14:paraId="5F4A9AAD" w14:textId="5BCBE194" w:rsidR="003B71FE" w:rsidRPr="00FC5E07" w:rsidRDefault="0013636B"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78</w:t>
            </w:r>
          </w:p>
        </w:tc>
        <w:tc>
          <w:tcPr>
            <w:tcW w:w="356" w:type="pct"/>
            <w:tcBorders>
              <w:top w:val="nil"/>
              <w:left w:val="nil"/>
              <w:bottom w:val="nil"/>
              <w:right w:val="single" w:sz="8" w:space="0" w:color="auto"/>
            </w:tcBorders>
            <w:shd w:val="clear" w:color="000000" w:fill="FFFFFF"/>
            <w:noWrap/>
            <w:vAlign w:val="bottom"/>
          </w:tcPr>
          <w:p w14:paraId="4C1CBD7B" w14:textId="77777777" w:rsidR="003B71FE" w:rsidRPr="00FC5E07" w:rsidRDefault="003B71FE"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nil"/>
              <w:left w:val="nil"/>
              <w:bottom w:val="single" w:sz="8" w:space="0" w:color="auto"/>
              <w:right w:val="single" w:sz="8" w:space="0" w:color="auto"/>
            </w:tcBorders>
            <w:shd w:val="clear" w:color="000000" w:fill="FFFFFF"/>
            <w:noWrap/>
            <w:vAlign w:val="bottom"/>
          </w:tcPr>
          <w:p w14:paraId="059E0156" w14:textId="77777777" w:rsidR="003B71FE" w:rsidRPr="00FC5E07" w:rsidRDefault="003B71FE"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nil"/>
              <w:left w:val="nil"/>
              <w:bottom w:val="single" w:sz="8" w:space="0" w:color="auto"/>
              <w:right w:val="single" w:sz="8" w:space="0" w:color="auto"/>
            </w:tcBorders>
            <w:shd w:val="clear" w:color="000000" w:fill="FFFFFF"/>
            <w:vAlign w:val="bottom"/>
          </w:tcPr>
          <w:p w14:paraId="19A5F811" w14:textId="77777777" w:rsidR="003B71FE" w:rsidRPr="00FC5E07" w:rsidRDefault="003B71FE" w:rsidP="000C567D">
            <w:pPr>
              <w:spacing w:after="0" w:line="240" w:lineRule="auto"/>
              <w:rPr>
                <w:rFonts w:ascii="Tahoma" w:eastAsia="Times New Roman" w:hAnsi="Tahoma" w:cs="Tahoma"/>
                <w:color w:val="000000"/>
                <w:kern w:val="0"/>
                <w:sz w:val="22"/>
                <w:szCs w:val="22"/>
                <w14:ligatures w14:val="none"/>
              </w:rPr>
            </w:pPr>
          </w:p>
        </w:tc>
      </w:tr>
      <w:tr w:rsidR="0031415C" w:rsidRPr="00FC5E07" w14:paraId="34D2199C" w14:textId="77777777" w:rsidTr="00630D28">
        <w:trPr>
          <w:trHeight w:val="318"/>
        </w:trPr>
        <w:tc>
          <w:tcPr>
            <w:tcW w:w="203" w:type="pct"/>
            <w:tcBorders>
              <w:top w:val="nil"/>
              <w:left w:val="single" w:sz="8" w:space="0" w:color="auto"/>
              <w:bottom w:val="nil"/>
              <w:right w:val="single" w:sz="8" w:space="0" w:color="auto"/>
            </w:tcBorders>
            <w:vAlign w:val="center"/>
            <w:hideMark/>
          </w:tcPr>
          <w:p w14:paraId="06D8CDC3"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2.</w:t>
            </w:r>
          </w:p>
        </w:tc>
        <w:tc>
          <w:tcPr>
            <w:tcW w:w="607" w:type="pct"/>
            <w:tcBorders>
              <w:top w:val="nil"/>
              <w:left w:val="single" w:sz="8" w:space="0" w:color="auto"/>
              <w:bottom w:val="nil"/>
              <w:right w:val="single" w:sz="8" w:space="0" w:color="auto"/>
            </w:tcBorders>
            <w:vAlign w:val="center"/>
            <w:hideMark/>
          </w:tcPr>
          <w:p w14:paraId="465A671D" w14:textId="77777777" w:rsidR="00FE4EE7" w:rsidRPr="00FC5E07" w:rsidRDefault="00FE4EE7"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Resource Procurement</w:t>
            </w:r>
          </w:p>
        </w:tc>
        <w:tc>
          <w:tcPr>
            <w:tcW w:w="664" w:type="pct"/>
            <w:tcBorders>
              <w:top w:val="nil"/>
              <w:left w:val="single" w:sz="8" w:space="0" w:color="auto"/>
              <w:bottom w:val="single" w:sz="8" w:space="0" w:color="000000"/>
              <w:right w:val="single" w:sz="8" w:space="0" w:color="auto"/>
            </w:tcBorders>
            <w:vAlign w:val="center"/>
            <w:hideMark/>
          </w:tcPr>
          <w:p w14:paraId="1532A2FF" w14:textId="77777777" w:rsidR="00FE4EE7" w:rsidRPr="00FC5E07" w:rsidRDefault="00FE4EE7"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Caregiver Action Passport</w:t>
            </w:r>
          </w:p>
        </w:tc>
        <w:tc>
          <w:tcPr>
            <w:tcW w:w="1065" w:type="pct"/>
            <w:tcBorders>
              <w:top w:val="nil"/>
              <w:left w:val="nil"/>
              <w:bottom w:val="single" w:sz="8" w:space="0" w:color="auto"/>
              <w:right w:val="single" w:sz="8" w:space="0" w:color="auto"/>
            </w:tcBorders>
            <w:vAlign w:val="bottom"/>
            <w:hideMark/>
          </w:tcPr>
          <w:p w14:paraId="52A3D3D9"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20-page booklet, colored print, A4 size, tape binding</w:t>
            </w:r>
          </w:p>
        </w:tc>
        <w:tc>
          <w:tcPr>
            <w:tcW w:w="407" w:type="pct"/>
            <w:tcBorders>
              <w:top w:val="nil"/>
              <w:left w:val="nil"/>
              <w:bottom w:val="single" w:sz="8" w:space="0" w:color="auto"/>
              <w:right w:val="single" w:sz="8" w:space="0" w:color="auto"/>
            </w:tcBorders>
            <w:noWrap/>
            <w:vAlign w:val="bottom"/>
            <w:hideMark/>
          </w:tcPr>
          <w:p w14:paraId="7203030C" w14:textId="77777777" w:rsidR="00FE4EE7" w:rsidRPr="00FC5E07" w:rsidRDefault="00FE4EE7"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Booklets</w:t>
            </w:r>
          </w:p>
        </w:tc>
        <w:tc>
          <w:tcPr>
            <w:tcW w:w="457" w:type="pct"/>
            <w:tcBorders>
              <w:top w:val="nil"/>
              <w:left w:val="nil"/>
              <w:bottom w:val="single" w:sz="8" w:space="0" w:color="auto"/>
              <w:right w:val="single" w:sz="8" w:space="0" w:color="auto"/>
            </w:tcBorders>
            <w:noWrap/>
            <w:vAlign w:val="bottom"/>
            <w:hideMark/>
          </w:tcPr>
          <w:p w14:paraId="7898CDAE" w14:textId="44583835" w:rsidR="00FE4EE7" w:rsidRPr="00FC5E07" w:rsidRDefault="00CF247B"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390</w:t>
            </w:r>
          </w:p>
        </w:tc>
        <w:tc>
          <w:tcPr>
            <w:tcW w:w="356" w:type="pct"/>
            <w:tcBorders>
              <w:top w:val="single" w:sz="8" w:space="0" w:color="auto"/>
              <w:left w:val="nil"/>
              <w:bottom w:val="single" w:sz="8" w:space="0" w:color="auto"/>
              <w:right w:val="single" w:sz="8" w:space="0" w:color="auto"/>
            </w:tcBorders>
            <w:shd w:val="clear" w:color="000000" w:fill="FFFFFF"/>
            <w:vAlign w:val="bottom"/>
            <w:hideMark/>
          </w:tcPr>
          <w:p w14:paraId="191782D3"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c>
          <w:tcPr>
            <w:tcW w:w="610" w:type="pct"/>
            <w:tcBorders>
              <w:top w:val="nil"/>
              <w:left w:val="nil"/>
              <w:bottom w:val="single" w:sz="8" w:space="0" w:color="auto"/>
              <w:right w:val="single" w:sz="8" w:space="0" w:color="auto"/>
            </w:tcBorders>
            <w:shd w:val="clear" w:color="000000" w:fill="FFFFFF"/>
            <w:noWrap/>
            <w:vAlign w:val="bottom"/>
            <w:hideMark/>
          </w:tcPr>
          <w:p w14:paraId="3602A0C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31" w:type="pct"/>
            <w:tcBorders>
              <w:top w:val="nil"/>
              <w:left w:val="nil"/>
              <w:bottom w:val="single" w:sz="8" w:space="0" w:color="auto"/>
              <w:right w:val="single" w:sz="8" w:space="0" w:color="auto"/>
            </w:tcBorders>
            <w:shd w:val="clear" w:color="000000" w:fill="FFFFFF"/>
            <w:vAlign w:val="bottom"/>
            <w:hideMark/>
          </w:tcPr>
          <w:p w14:paraId="1DDFFBF8"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r>
      <w:tr w:rsidR="0013636B" w:rsidRPr="00FC5E07" w14:paraId="66089AAB" w14:textId="77777777" w:rsidTr="00630D28">
        <w:trPr>
          <w:trHeight w:val="318"/>
        </w:trPr>
        <w:tc>
          <w:tcPr>
            <w:tcW w:w="203" w:type="pct"/>
            <w:tcBorders>
              <w:top w:val="nil"/>
              <w:left w:val="single" w:sz="8" w:space="0" w:color="auto"/>
              <w:bottom w:val="nil"/>
              <w:right w:val="single" w:sz="8" w:space="0" w:color="auto"/>
            </w:tcBorders>
            <w:vAlign w:val="center"/>
          </w:tcPr>
          <w:p w14:paraId="4D6599E4" w14:textId="77777777" w:rsidR="0013636B" w:rsidRPr="00FC5E07" w:rsidRDefault="0013636B" w:rsidP="000C567D">
            <w:pPr>
              <w:spacing w:after="0" w:line="240" w:lineRule="auto"/>
              <w:rPr>
                <w:rFonts w:ascii="Tahoma" w:eastAsia="Times New Roman" w:hAnsi="Tahoma" w:cs="Tahoma"/>
                <w:b/>
                <w:bCs/>
                <w:color w:val="000000"/>
                <w:kern w:val="0"/>
                <w:sz w:val="22"/>
                <w:szCs w:val="22"/>
                <w14:ligatures w14:val="none"/>
              </w:rPr>
            </w:pPr>
          </w:p>
        </w:tc>
        <w:tc>
          <w:tcPr>
            <w:tcW w:w="607" w:type="pct"/>
            <w:tcBorders>
              <w:top w:val="nil"/>
              <w:left w:val="single" w:sz="8" w:space="0" w:color="auto"/>
              <w:bottom w:val="nil"/>
              <w:right w:val="single" w:sz="8" w:space="0" w:color="auto"/>
            </w:tcBorders>
            <w:vAlign w:val="center"/>
          </w:tcPr>
          <w:p w14:paraId="4DCD9612" w14:textId="77777777" w:rsidR="0013636B" w:rsidRPr="00FC5E07" w:rsidRDefault="0013636B" w:rsidP="000C567D">
            <w:pPr>
              <w:spacing w:after="0" w:line="240" w:lineRule="auto"/>
              <w:rPr>
                <w:rFonts w:ascii="Tahoma" w:eastAsia="Times New Roman" w:hAnsi="Tahoma" w:cs="Tahoma"/>
                <w:b/>
                <w:bCs/>
                <w:color w:val="000000"/>
                <w:kern w:val="0"/>
                <w14:ligatures w14:val="none"/>
              </w:rPr>
            </w:pPr>
          </w:p>
        </w:tc>
        <w:tc>
          <w:tcPr>
            <w:tcW w:w="664" w:type="pct"/>
            <w:tcBorders>
              <w:top w:val="nil"/>
              <w:left w:val="single" w:sz="8" w:space="0" w:color="auto"/>
              <w:bottom w:val="single" w:sz="8" w:space="0" w:color="000000"/>
              <w:right w:val="single" w:sz="8" w:space="0" w:color="auto"/>
            </w:tcBorders>
            <w:vAlign w:val="center"/>
          </w:tcPr>
          <w:p w14:paraId="63030D00" w14:textId="358AD189" w:rsidR="0013636B" w:rsidRPr="00FC5E07" w:rsidRDefault="0013636B"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FAMA, developmental milestone chart</w:t>
            </w:r>
          </w:p>
        </w:tc>
        <w:tc>
          <w:tcPr>
            <w:tcW w:w="1065" w:type="pct"/>
            <w:tcBorders>
              <w:top w:val="nil"/>
              <w:left w:val="nil"/>
              <w:bottom w:val="single" w:sz="8" w:space="0" w:color="auto"/>
              <w:right w:val="single" w:sz="8" w:space="0" w:color="auto"/>
            </w:tcBorders>
            <w:vAlign w:val="bottom"/>
          </w:tcPr>
          <w:p w14:paraId="07169863" w14:textId="1772E0F8" w:rsidR="0013636B" w:rsidRPr="00FC5E07" w:rsidRDefault="00CF247B"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1 set of 47 cards back to back, A3 Coloured printing laminated</w:t>
            </w:r>
          </w:p>
        </w:tc>
        <w:tc>
          <w:tcPr>
            <w:tcW w:w="407" w:type="pct"/>
            <w:tcBorders>
              <w:top w:val="nil"/>
              <w:left w:val="nil"/>
              <w:bottom w:val="single" w:sz="8" w:space="0" w:color="auto"/>
              <w:right w:val="single" w:sz="8" w:space="0" w:color="auto"/>
            </w:tcBorders>
            <w:noWrap/>
            <w:vAlign w:val="bottom"/>
          </w:tcPr>
          <w:p w14:paraId="08E0CA36" w14:textId="16EDD21E" w:rsidR="0013636B" w:rsidRPr="00FC5E07" w:rsidRDefault="00CF247B"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Set</w:t>
            </w:r>
          </w:p>
        </w:tc>
        <w:tc>
          <w:tcPr>
            <w:tcW w:w="457" w:type="pct"/>
            <w:tcBorders>
              <w:top w:val="nil"/>
              <w:left w:val="nil"/>
              <w:bottom w:val="single" w:sz="8" w:space="0" w:color="auto"/>
              <w:right w:val="single" w:sz="8" w:space="0" w:color="auto"/>
            </w:tcBorders>
            <w:noWrap/>
            <w:vAlign w:val="bottom"/>
          </w:tcPr>
          <w:p w14:paraId="32BA2E98" w14:textId="43C8FB2C" w:rsidR="0013636B" w:rsidRPr="00FC5E07" w:rsidRDefault="00CF247B"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30</w:t>
            </w:r>
          </w:p>
        </w:tc>
        <w:tc>
          <w:tcPr>
            <w:tcW w:w="356" w:type="pct"/>
            <w:tcBorders>
              <w:top w:val="single" w:sz="8" w:space="0" w:color="auto"/>
              <w:left w:val="nil"/>
              <w:bottom w:val="single" w:sz="8" w:space="0" w:color="auto"/>
              <w:right w:val="single" w:sz="8" w:space="0" w:color="auto"/>
            </w:tcBorders>
            <w:shd w:val="clear" w:color="000000" w:fill="FFFFFF"/>
            <w:vAlign w:val="bottom"/>
          </w:tcPr>
          <w:p w14:paraId="2B9A40CE" w14:textId="77777777" w:rsidR="0013636B" w:rsidRPr="00FC5E07" w:rsidRDefault="0013636B"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nil"/>
              <w:left w:val="nil"/>
              <w:bottom w:val="single" w:sz="8" w:space="0" w:color="auto"/>
              <w:right w:val="single" w:sz="8" w:space="0" w:color="auto"/>
            </w:tcBorders>
            <w:shd w:val="clear" w:color="000000" w:fill="FFFFFF"/>
            <w:noWrap/>
            <w:vAlign w:val="bottom"/>
          </w:tcPr>
          <w:p w14:paraId="57B4F288" w14:textId="77777777" w:rsidR="0013636B" w:rsidRPr="00FC5E07" w:rsidRDefault="0013636B"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nil"/>
              <w:left w:val="nil"/>
              <w:bottom w:val="single" w:sz="8" w:space="0" w:color="auto"/>
              <w:right w:val="single" w:sz="8" w:space="0" w:color="auto"/>
            </w:tcBorders>
            <w:shd w:val="clear" w:color="000000" w:fill="FFFFFF"/>
            <w:vAlign w:val="bottom"/>
          </w:tcPr>
          <w:p w14:paraId="53C92120" w14:textId="77777777" w:rsidR="0013636B" w:rsidRPr="00FC5E07" w:rsidRDefault="0013636B" w:rsidP="000C567D">
            <w:pPr>
              <w:spacing w:after="0" w:line="240" w:lineRule="auto"/>
              <w:rPr>
                <w:rFonts w:ascii="Tahoma" w:eastAsia="Times New Roman" w:hAnsi="Tahoma" w:cs="Tahoma"/>
                <w:color w:val="000000"/>
                <w:kern w:val="0"/>
                <w:sz w:val="22"/>
                <w:szCs w:val="22"/>
                <w14:ligatures w14:val="none"/>
              </w:rPr>
            </w:pPr>
          </w:p>
        </w:tc>
      </w:tr>
      <w:tr w:rsidR="00CF247B" w:rsidRPr="00FC5E07" w14:paraId="5BCE00E4" w14:textId="77777777" w:rsidTr="00630D28">
        <w:trPr>
          <w:trHeight w:val="318"/>
        </w:trPr>
        <w:tc>
          <w:tcPr>
            <w:tcW w:w="203" w:type="pct"/>
            <w:tcBorders>
              <w:top w:val="nil"/>
              <w:left w:val="single" w:sz="8" w:space="0" w:color="auto"/>
              <w:bottom w:val="nil"/>
              <w:right w:val="single" w:sz="8" w:space="0" w:color="auto"/>
            </w:tcBorders>
            <w:vAlign w:val="center"/>
          </w:tcPr>
          <w:p w14:paraId="0BC13B40" w14:textId="77777777" w:rsidR="00CF247B" w:rsidRPr="00FC5E07" w:rsidRDefault="00CF247B" w:rsidP="000C567D">
            <w:pPr>
              <w:spacing w:after="0" w:line="240" w:lineRule="auto"/>
              <w:rPr>
                <w:rFonts w:ascii="Tahoma" w:eastAsia="Times New Roman" w:hAnsi="Tahoma" w:cs="Tahoma"/>
                <w:b/>
                <w:bCs/>
                <w:color w:val="000000"/>
                <w:kern w:val="0"/>
                <w:sz w:val="22"/>
                <w:szCs w:val="22"/>
                <w14:ligatures w14:val="none"/>
              </w:rPr>
            </w:pPr>
          </w:p>
        </w:tc>
        <w:tc>
          <w:tcPr>
            <w:tcW w:w="607" w:type="pct"/>
            <w:tcBorders>
              <w:top w:val="nil"/>
              <w:left w:val="single" w:sz="8" w:space="0" w:color="auto"/>
              <w:bottom w:val="nil"/>
              <w:right w:val="single" w:sz="8" w:space="0" w:color="auto"/>
            </w:tcBorders>
            <w:vAlign w:val="center"/>
          </w:tcPr>
          <w:p w14:paraId="0F0AC318" w14:textId="77777777" w:rsidR="00CF247B" w:rsidRPr="00FC5E07" w:rsidRDefault="00CF247B" w:rsidP="000C567D">
            <w:pPr>
              <w:spacing w:after="0" w:line="240" w:lineRule="auto"/>
              <w:rPr>
                <w:rFonts w:ascii="Tahoma" w:eastAsia="Times New Roman" w:hAnsi="Tahoma" w:cs="Tahoma"/>
                <w:b/>
                <w:bCs/>
                <w:color w:val="000000"/>
                <w:kern w:val="0"/>
                <w14:ligatures w14:val="none"/>
              </w:rPr>
            </w:pPr>
          </w:p>
        </w:tc>
        <w:tc>
          <w:tcPr>
            <w:tcW w:w="664" w:type="pct"/>
            <w:tcBorders>
              <w:top w:val="nil"/>
              <w:left w:val="single" w:sz="8" w:space="0" w:color="auto"/>
              <w:bottom w:val="single" w:sz="8" w:space="0" w:color="000000"/>
              <w:right w:val="single" w:sz="8" w:space="0" w:color="auto"/>
            </w:tcBorders>
            <w:vAlign w:val="center"/>
          </w:tcPr>
          <w:p w14:paraId="2AEB3614" w14:textId="28A02018" w:rsidR="00CF247B" w:rsidRPr="00FC5E07" w:rsidRDefault="00662364" w:rsidP="000C567D">
            <w:pPr>
              <w:spacing w:after="0" w:line="240" w:lineRule="auto"/>
              <w:rPr>
                <w:rFonts w:ascii="Tahoma" w:eastAsia="Times New Roman" w:hAnsi="Tahoma" w:cs="Tahoma"/>
                <w:b/>
                <w:bCs/>
                <w:color w:val="000000"/>
                <w:kern w:val="0"/>
                <w14:ligatures w14:val="none"/>
              </w:rPr>
            </w:pPr>
            <w:r w:rsidRPr="00FC5E07">
              <w:rPr>
                <w:rFonts w:ascii="Tahoma" w:eastAsia="Times New Roman" w:hAnsi="Tahoma" w:cs="Tahoma"/>
                <w:b/>
                <w:bCs/>
                <w:color w:val="000000"/>
                <w:kern w:val="0"/>
                <w14:ligatures w14:val="none"/>
              </w:rPr>
              <w:t>Caregiver support and learning group meeting guides</w:t>
            </w:r>
          </w:p>
        </w:tc>
        <w:tc>
          <w:tcPr>
            <w:tcW w:w="1065" w:type="pct"/>
            <w:tcBorders>
              <w:top w:val="nil"/>
              <w:left w:val="nil"/>
              <w:bottom w:val="single" w:sz="8" w:space="0" w:color="auto"/>
              <w:right w:val="single" w:sz="8" w:space="0" w:color="auto"/>
            </w:tcBorders>
            <w:vAlign w:val="bottom"/>
          </w:tcPr>
          <w:p w14:paraId="1C866640" w14:textId="328C6199" w:rsidR="00CF247B" w:rsidRPr="00FC5E07" w:rsidRDefault="00662364"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1 set of 108 paged document, coloured print A4 size, stapled per session</w:t>
            </w:r>
          </w:p>
        </w:tc>
        <w:tc>
          <w:tcPr>
            <w:tcW w:w="407" w:type="pct"/>
            <w:tcBorders>
              <w:top w:val="nil"/>
              <w:left w:val="nil"/>
              <w:bottom w:val="single" w:sz="8" w:space="0" w:color="auto"/>
              <w:right w:val="single" w:sz="8" w:space="0" w:color="auto"/>
            </w:tcBorders>
            <w:noWrap/>
            <w:vAlign w:val="bottom"/>
          </w:tcPr>
          <w:p w14:paraId="6B0D5594" w14:textId="116027FC" w:rsidR="00CF247B" w:rsidRPr="00FC5E07" w:rsidRDefault="00E32988" w:rsidP="000C567D">
            <w:pPr>
              <w:spacing w:after="0" w:line="240" w:lineRule="auto"/>
              <w:rPr>
                <w:rFonts w:ascii="Tahoma" w:eastAsia="Times New Roman" w:hAnsi="Tahoma" w:cs="Tahoma"/>
                <w:color w:val="000000"/>
                <w:kern w:val="0"/>
                <w14:ligatures w14:val="none"/>
              </w:rPr>
            </w:pPr>
            <w:r w:rsidRPr="00FC5E07">
              <w:rPr>
                <w:rFonts w:ascii="Tahoma" w:eastAsia="Times New Roman" w:hAnsi="Tahoma" w:cs="Tahoma"/>
                <w:color w:val="000000"/>
                <w:kern w:val="0"/>
                <w14:ligatures w14:val="none"/>
              </w:rPr>
              <w:t>Set</w:t>
            </w:r>
          </w:p>
        </w:tc>
        <w:tc>
          <w:tcPr>
            <w:tcW w:w="457" w:type="pct"/>
            <w:tcBorders>
              <w:top w:val="nil"/>
              <w:left w:val="nil"/>
              <w:bottom w:val="single" w:sz="8" w:space="0" w:color="auto"/>
              <w:right w:val="single" w:sz="8" w:space="0" w:color="auto"/>
            </w:tcBorders>
            <w:noWrap/>
            <w:vAlign w:val="bottom"/>
          </w:tcPr>
          <w:p w14:paraId="7998EEAC" w14:textId="35C9612B" w:rsidR="00CF247B" w:rsidRPr="00FC5E07" w:rsidRDefault="00E32988" w:rsidP="000C567D">
            <w:pPr>
              <w:spacing w:after="0" w:line="240" w:lineRule="auto"/>
              <w:jc w:val="right"/>
              <w:rPr>
                <w:rFonts w:ascii="Tahoma" w:eastAsia="Times New Roman" w:hAnsi="Tahoma" w:cs="Tahoma"/>
                <w:kern w:val="0"/>
                <w:sz w:val="20"/>
                <w:szCs w:val="20"/>
                <w14:ligatures w14:val="none"/>
              </w:rPr>
            </w:pPr>
            <w:r w:rsidRPr="00FC5E07">
              <w:rPr>
                <w:rFonts w:ascii="Tahoma" w:eastAsia="Times New Roman" w:hAnsi="Tahoma" w:cs="Tahoma"/>
                <w:kern w:val="0"/>
                <w:sz w:val="20"/>
                <w:szCs w:val="20"/>
                <w14:ligatures w14:val="none"/>
              </w:rPr>
              <w:t>30</w:t>
            </w:r>
          </w:p>
        </w:tc>
        <w:tc>
          <w:tcPr>
            <w:tcW w:w="356" w:type="pct"/>
            <w:tcBorders>
              <w:top w:val="single" w:sz="8" w:space="0" w:color="auto"/>
              <w:left w:val="nil"/>
              <w:bottom w:val="single" w:sz="8" w:space="0" w:color="auto"/>
              <w:right w:val="single" w:sz="8" w:space="0" w:color="auto"/>
            </w:tcBorders>
            <w:shd w:val="clear" w:color="000000" w:fill="FFFFFF"/>
            <w:vAlign w:val="bottom"/>
          </w:tcPr>
          <w:p w14:paraId="7B092980" w14:textId="77777777" w:rsidR="00CF247B" w:rsidRPr="00FC5E07" w:rsidRDefault="00CF247B" w:rsidP="000C567D">
            <w:pPr>
              <w:spacing w:after="0" w:line="240" w:lineRule="auto"/>
              <w:rPr>
                <w:rFonts w:ascii="Tahoma" w:eastAsia="Times New Roman" w:hAnsi="Tahoma" w:cs="Tahoma"/>
                <w:color w:val="000000"/>
                <w:kern w:val="0"/>
                <w:sz w:val="22"/>
                <w:szCs w:val="22"/>
                <w14:ligatures w14:val="none"/>
              </w:rPr>
            </w:pPr>
          </w:p>
        </w:tc>
        <w:tc>
          <w:tcPr>
            <w:tcW w:w="610" w:type="pct"/>
            <w:tcBorders>
              <w:top w:val="nil"/>
              <w:left w:val="nil"/>
              <w:bottom w:val="single" w:sz="8" w:space="0" w:color="auto"/>
              <w:right w:val="single" w:sz="8" w:space="0" w:color="auto"/>
            </w:tcBorders>
            <w:shd w:val="clear" w:color="000000" w:fill="FFFFFF"/>
            <w:noWrap/>
            <w:vAlign w:val="bottom"/>
          </w:tcPr>
          <w:p w14:paraId="298A1ECB" w14:textId="77777777" w:rsidR="00CF247B" w:rsidRPr="00FC5E07" w:rsidRDefault="00CF247B" w:rsidP="000C567D">
            <w:pPr>
              <w:spacing w:after="0" w:line="240" w:lineRule="auto"/>
              <w:rPr>
                <w:rFonts w:ascii="Tahoma" w:eastAsia="Times New Roman" w:hAnsi="Tahoma" w:cs="Tahoma"/>
                <w:b/>
                <w:bCs/>
                <w:color w:val="000000"/>
                <w:kern w:val="0"/>
                <w:sz w:val="22"/>
                <w:szCs w:val="22"/>
                <w14:ligatures w14:val="none"/>
              </w:rPr>
            </w:pPr>
          </w:p>
        </w:tc>
        <w:tc>
          <w:tcPr>
            <w:tcW w:w="631" w:type="pct"/>
            <w:tcBorders>
              <w:top w:val="nil"/>
              <w:left w:val="nil"/>
              <w:bottom w:val="single" w:sz="8" w:space="0" w:color="auto"/>
              <w:right w:val="single" w:sz="8" w:space="0" w:color="auto"/>
            </w:tcBorders>
            <w:shd w:val="clear" w:color="000000" w:fill="FFFFFF"/>
            <w:vAlign w:val="bottom"/>
          </w:tcPr>
          <w:p w14:paraId="32CC1F00" w14:textId="77777777" w:rsidR="00CF247B" w:rsidRPr="00FC5E07" w:rsidRDefault="00CF247B" w:rsidP="000C567D">
            <w:pPr>
              <w:spacing w:after="0" w:line="240" w:lineRule="auto"/>
              <w:rPr>
                <w:rFonts w:ascii="Tahoma" w:eastAsia="Times New Roman" w:hAnsi="Tahoma" w:cs="Tahoma"/>
                <w:color w:val="000000"/>
                <w:kern w:val="0"/>
                <w:sz w:val="22"/>
                <w:szCs w:val="22"/>
                <w14:ligatures w14:val="none"/>
              </w:rPr>
            </w:pPr>
          </w:p>
        </w:tc>
      </w:tr>
      <w:tr w:rsidR="00FE4EE7" w:rsidRPr="00FC5E07" w14:paraId="4F7491F8" w14:textId="77777777" w:rsidTr="00630D28">
        <w:trPr>
          <w:trHeight w:val="540"/>
        </w:trPr>
        <w:tc>
          <w:tcPr>
            <w:tcW w:w="203" w:type="pct"/>
            <w:tcBorders>
              <w:top w:val="nil"/>
              <w:left w:val="single" w:sz="8" w:space="0" w:color="auto"/>
              <w:bottom w:val="single" w:sz="8" w:space="0" w:color="auto"/>
              <w:right w:val="nil"/>
            </w:tcBorders>
            <w:shd w:val="clear" w:color="000000" w:fill="92D050"/>
            <w:noWrap/>
            <w:vAlign w:val="bottom"/>
            <w:hideMark/>
          </w:tcPr>
          <w:p w14:paraId="7B2D3834"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c>
          <w:tcPr>
            <w:tcW w:w="3200" w:type="pct"/>
            <w:gridSpan w:val="5"/>
            <w:tcBorders>
              <w:top w:val="single" w:sz="8" w:space="0" w:color="auto"/>
              <w:left w:val="single" w:sz="8" w:space="0" w:color="auto"/>
              <w:bottom w:val="single" w:sz="8" w:space="0" w:color="auto"/>
              <w:right w:val="single" w:sz="8" w:space="0" w:color="000000"/>
            </w:tcBorders>
            <w:shd w:val="clear" w:color="000000" w:fill="92D050"/>
            <w:vAlign w:val="bottom"/>
            <w:hideMark/>
          </w:tcPr>
          <w:p w14:paraId="10D22E7C" w14:textId="77777777" w:rsidR="00FE4EE7" w:rsidRPr="00FC5E07" w:rsidRDefault="00FE4EE7" w:rsidP="000C567D">
            <w:pPr>
              <w:spacing w:after="0" w:line="240" w:lineRule="auto"/>
              <w:jc w:val="right"/>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GRAND TOTAL</w:t>
            </w:r>
          </w:p>
        </w:tc>
        <w:tc>
          <w:tcPr>
            <w:tcW w:w="1597" w:type="pct"/>
            <w:gridSpan w:val="3"/>
            <w:tcBorders>
              <w:top w:val="nil"/>
              <w:left w:val="nil"/>
              <w:bottom w:val="single" w:sz="8" w:space="0" w:color="auto"/>
              <w:right w:val="nil"/>
            </w:tcBorders>
            <w:shd w:val="clear" w:color="000000" w:fill="92D050"/>
            <w:vAlign w:val="center"/>
            <w:hideMark/>
          </w:tcPr>
          <w:p w14:paraId="6A4E0DCE"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r>
      <w:tr w:rsidR="00FE4EE7" w:rsidRPr="00FC5E07" w14:paraId="38760575" w14:textId="77777777" w:rsidTr="00630D28">
        <w:trPr>
          <w:trHeight w:val="635"/>
        </w:trPr>
        <w:tc>
          <w:tcPr>
            <w:tcW w:w="20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14:paraId="4610B3C8" w14:textId="77777777" w:rsidR="00FE4EE7" w:rsidRPr="00FC5E07" w:rsidRDefault="00FE4EE7" w:rsidP="000C567D">
            <w:pPr>
              <w:spacing w:after="0" w:line="240" w:lineRule="auto"/>
              <w:jc w:val="center"/>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lastRenderedPageBreak/>
              <w:t> </w:t>
            </w:r>
          </w:p>
        </w:tc>
        <w:tc>
          <w:tcPr>
            <w:tcW w:w="607" w:type="pct"/>
            <w:tcBorders>
              <w:top w:val="nil"/>
              <w:left w:val="nil"/>
              <w:bottom w:val="single" w:sz="8" w:space="0" w:color="auto"/>
              <w:right w:val="single" w:sz="8" w:space="0" w:color="auto"/>
            </w:tcBorders>
            <w:shd w:val="clear" w:color="000000" w:fill="FFFFFF"/>
            <w:vAlign w:val="bottom"/>
            <w:hideMark/>
          </w:tcPr>
          <w:p w14:paraId="09CDCD96"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DESIGNATION</w:t>
            </w:r>
          </w:p>
        </w:tc>
        <w:tc>
          <w:tcPr>
            <w:tcW w:w="664" w:type="pct"/>
            <w:tcBorders>
              <w:top w:val="nil"/>
              <w:left w:val="nil"/>
              <w:bottom w:val="single" w:sz="8" w:space="0" w:color="auto"/>
              <w:right w:val="nil"/>
            </w:tcBorders>
            <w:shd w:val="clear" w:color="000000" w:fill="FFFFFF"/>
            <w:vAlign w:val="bottom"/>
            <w:hideMark/>
          </w:tcPr>
          <w:p w14:paraId="3754A35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NAME</w:t>
            </w:r>
          </w:p>
        </w:tc>
        <w:tc>
          <w:tcPr>
            <w:tcW w:w="1929" w:type="pct"/>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50C4FF9" w14:textId="77777777" w:rsidR="00FE4EE7" w:rsidRPr="00FC5E07" w:rsidRDefault="00FE4EE7" w:rsidP="000C567D">
            <w:pPr>
              <w:spacing w:after="0" w:line="240" w:lineRule="auto"/>
              <w:jc w:val="right"/>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Recommended Mode of Payment</w:t>
            </w:r>
          </w:p>
        </w:tc>
        <w:tc>
          <w:tcPr>
            <w:tcW w:w="966" w:type="pct"/>
            <w:gridSpan w:val="2"/>
            <w:tcBorders>
              <w:top w:val="single" w:sz="8" w:space="0" w:color="auto"/>
              <w:left w:val="nil"/>
              <w:bottom w:val="single" w:sz="8" w:space="0" w:color="auto"/>
              <w:right w:val="single" w:sz="8" w:space="0" w:color="000000"/>
            </w:tcBorders>
            <w:shd w:val="clear" w:color="000000" w:fill="FFFFFF"/>
            <w:noWrap/>
            <w:vAlign w:val="bottom"/>
            <w:hideMark/>
          </w:tcPr>
          <w:p w14:paraId="0464E2D8"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31" w:type="pct"/>
            <w:tcBorders>
              <w:top w:val="nil"/>
              <w:left w:val="nil"/>
              <w:bottom w:val="single" w:sz="8" w:space="0" w:color="auto"/>
              <w:right w:val="single" w:sz="8" w:space="0" w:color="auto"/>
            </w:tcBorders>
            <w:shd w:val="clear" w:color="000000" w:fill="FFFFFF"/>
            <w:noWrap/>
            <w:vAlign w:val="bottom"/>
            <w:hideMark/>
          </w:tcPr>
          <w:p w14:paraId="2D5F34B6"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r>
      <w:tr w:rsidR="00FE4EE7" w:rsidRPr="00FC5E07" w14:paraId="7B909DF6" w14:textId="77777777" w:rsidTr="00630D28">
        <w:trPr>
          <w:trHeight w:val="592"/>
        </w:trPr>
        <w:tc>
          <w:tcPr>
            <w:tcW w:w="203" w:type="pct"/>
            <w:vMerge/>
            <w:tcBorders>
              <w:top w:val="nil"/>
              <w:left w:val="single" w:sz="8" w:space="0" w:color="auto"/>
              <w:bottom w:val="single" w:sz="8" w:space="0" w:color="000000"/>
              <w:right w:val="single" w:sz="8" w:space="0" w:color="auto"/>
            </w:tcBorders>
            <w:vAlign w:val="center"/>
            <w:hideMark/>
          </w:tcPr>
          <w:p w14:paraId="22BC1D17"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p>
        </w:tc>
        <w:tc>
          <w:tcPr>
            <w:tcW w:w="607" w:type="pct"/>
            <w:tcBorders>
              <w:top w:val="nil"/>
              <w:left w:val="nil"/>
              <w:bottom w:val="single" w:sz="8" w:space="0" w:color="auto"/>
              <w:right w:val="single" w:sz="8" w:space="0" w:color="auto"/>
            </w:tcBorders>
            <w:vAlign w:val="bottom"/>
            <w:hideMark/>
          </w:tcPr>
          <w:p w14:paraId="25B4CF0D"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64" w:type="pct"/>
            <w:tcBorders>
              <w:top w:val="nil"/>
              <w:left w:val="nil"/>
              <w:bottom w:val="single" w:sz="8" w:space="0" w:color="auto"/>
              <w:right w:val="nil"/>
            </w:tcBorders>
            <w:vAlign w:val="bottom"/>
            <w:hideMark/>
          </w:tcPr>
          <w:p w14:paraId="2477FB71"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1929" w:type="pct"/>
            <w:gridSpan w:val="3"/>
            <w:tcBorders>
              <w:top w:val="nil"/>
              <w:left w:val="single" w:sz="8" w:space="0" w:color="auto"/>
              <w:bottom w:val="single" w:sz="8" w:space="0" w:color="auto"/>
              <w:right w:val="single" w:sz="8" w:space="0" w:color="000000"/>
            </w:tcBorders>
            <w:noWrap/>
            <w:vAlign w:val="bottom"/>
            <w:hideMark/>
          </w:tcPr>
          <w:p w14:paraId="29F5F019" w14:textId="77777777" w:rsidR="00FE4EE7" w:rsidRPr="00FC5E07" w:rsidRDefault="00FE4EE7" w:rsidP="000C567D">
            <w:pPr>
              <w:spacing w:after="0" w:line="240" w:lineRule="auto"/>
              <w:jc w:val="right"/>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Terms and Conditions of Payment</w:t>
            </w:r>
          </w:p>
        </w:tc>
        <w:tc>
          <w:tcPr>
            <w:tcW w:w="966" w:type="pct"/>
            <w:gridSpan w:val="2"/>
            <w:tcBorders>
              <w:top w:val="single" w:sz="8" w:space="0" w:color="auto"/>
              <w:left w:val="nil"/>
              <w:bottom w:val="single" w:sz="8" w:space="0" w:color="auto"/>
              <w:right w:val="single" w:sz="8" w:space="0" w:color="000000"/>
            </w:tcBorders>
            <w:shd w:val="clear" w:color="000000" w:fill="FFFFFF"/>
            <w:vAlign w:val="center"/>
            <w:hideMark/>
          </w:tcPr>
          <w:p w14:paraId="5B08C4F3"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c>
          <w:tcPr>
            <w:tcW w:w="631" w:type="pct"/>
            <w:tcBorders>
              <w:top w:val="nil"/>
              <w:left w:val="nil"/>
              <w:bottom w:val="single" w:sz="8" w:space="0" w:color="auto"/>
              <w:right w:val="single" w:sz="8" w:space="0" w:color="auto"/>
            </w:tcBorders>
            <w:vAlign w:val="center"/>
            <w:hideMark/>
          </w:tcPr>
          <w:p w14:paraId="7A787E42" w14:textId="77777777" w:rsidR="00FE4EE7" w:rsidRPr="00FC5E07" w:rsidRDefault="00FE4EE7" w:rsidP="000C567D">
            <w:pPr>
              <w:spacing w:after="0" w:line="240" w:lineRule="auto"/>
              <w:jc w:val="center"/>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 </w:t>
            </w:r>
          </w:p>
        </w:tc>
      </w:tr>
      <w:tr w:rsidR="00FE4EE7" w:rsidRPr="00FC5E07" w14:paraId="3D4CF964" w14:textId="77777777" w:rsidTr="0031415C">
        <w:trPr>
          <w:trHeight w:val="583"/>
        </w:trPr>
        <w:tc>
          <w:tcPr>
            <w:tcW w:w="203" w:type="pct"/>
            <w:tcBorders>
              <w:top w:val="nil"/>
              <w:left w:val="single" w:sz="8" w:space="0" w:color="auto"/>
              <w:bottom w:val="single" w:sz="8" w:space="0" w:color="auto"/>
              <w:right w:val="nil"/>
            </w:tcBorders>
            <w:noWrap/>
            <w:vAlign w:val="bottom"/>
            <w:hideMark/>
          </w:tcPr>
          <w:p w14:paraId="7608ED76" w14:textId="77777777" w:rsidR="00FE4EE7" w:rsidRPr="00FC5E07" w:rsidRDefault="00FE4EE7" w:rsidP="000C567D">
            <w:pPr>
              <w:spacing w:after="0" w:line="240" w:lineRule="auto"/>
              <w:rPr>
                <w:rFonts w:ascii="Tahoma" w:eastAsia="Times New Roman" w:hAnsi="Tahoma" w:cs="Tahoma"/>
                <w:color w:val="000000"/>
                <w:kern w:val="0"/>
                <w:sz w:val="22"/>
                <w:szCs w:val="22"/>
                <w14:ligatures w14:val="none"/>
              </w:rPr>
            </w:pPr>
            <w:r w:rsidRPr="00FC5E07">
              <w:rPr>
                <w:rFonts w:ascii="Tahoma" w:eastAsia="Times New Roman" w:hAnsi="Tahoma" w:cs="Tahoma"/>
                <w:color w:val="000000"/>
                <w:kern w:val="0"/>
                <w:sz w:val="22"/>
                <w:szCs w:val="22"/>
                <w14:ligatures w14:val="none"/>
              </w:rPr>
              <w:t> </w:t>
            </w:r>
          </w:p>
        </w:tc>
        <w:tc>
          <w:tcPr>
            <w:tcW w:w="4797" w:type="pct"/>
            <w:gridSpan w:val="8"/>
            <w:tcBorders>
              <w:top w:val="single" w:sz="8" w:space="0" w:color="auto"/>
              <w:left w:val="single" w:sz="8" w:space="0" w:color="auto"/>
              <w:bottom w:val="single" w:sz="8" w:space="0" w:color="auto"/>
              <w:right w:val="single" w:sz="8" w:space="0" w:color="000000"/>
            </w:tcBorders>
            <w:shd w:val="clear" w:color="000000" w:fill="FFFFFF"/>
            <w:vAlign w:val="bottom"/>
            <w:hideMark/>
          </w:tcPr>
          <w:p w14:paraId="4F8AB4E3"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174A4D65"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1887E8D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30FD69E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04D5D523"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1A5E54FE"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2FEF4D5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0A77F8BA"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378DA86D"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5083218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51AB3B1F"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3107FBBD"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p>
          <w:p w14:paraId="1A515595" w14:textId="77777777" w:rsidR="00FE4EE7" w:rsidRPr="00FC5E07" w:rsidRDefault="00FE4EE7" w:rsidP="000C567D">
            <w:pPr>
              <w:spacing w:after="0" w:line="240" w:lineRule="auto"/>
              <w:rPr>
                <w:rFonts w:ascii="Tahoma" w:eastAsia="Times New Roman" w:hAnsi="Tahoma" w:cs="Tahoma"/>
                <w:b/>
                <w:bCs/>
                <w:color w:val="000000"/>
                <w:kern w:val="0"/>
                <w:sz w:val="22"/>
                <w:szCs w:val="22"/>
                <w14:ligatures w14:val="none"/>
              </w:rPr>
            </w:pPr>
            <w:r w:rsidRPr="00FC5E07">
              <w:rPr>
                <w:rFonts w:ascii="Tahoma" w:eastAsia="Times New Roman" w:hAnsi="Tahoma" w:cs="Tahoma"/>
                <w:b/>
                <w:bCs/>
                <w:color w:val="000000"/>
                <w:kern w:val="0"/>
                <w:sz w:val="22"/>
                <w:szCs w:val="22"/>
                <w14:ligatures w14:val="none"/>
              </w:rPr>
              <w:t>SIGN &amp; OFFICIAL RUBBER STAMP</w:t>
            </w:r>
          </w:p>
        </w:tc>
      </w:tr>
    </w:tbl>
    <w:p w14:paraId="4D083703" w14:textId="77777777" w:rsidR="00FE4EE7" w:rsidRPr="00FC5E07" w:rsidRDefault="00FE4EE7" w:rsidP="00FE4EE7">
      <w:pPr>
        <w:rPr>
          <w:rFonts w:ascii="Tahoma" w:hAnsi="Tahoma" w:cs="Tahoma"/>
        </w:rPr>
      </w:pPr>
    </w:p>
    <w:p w14:paraId="11AECF50" w14:textId="77777777" w:rsidR="00FE4EE7" w:rsidRPr="00FC5E07" w:rsidRDefault="00FE4EE7">
      <w:pPr>
        <w:rPr>
          <w:rFonts w:ascii="Tahoma" w:hAnsi="Tahoma" w:cs="Tahoma"/>
        </w:rPr>
      </w:pPr>
    </w:p>
    <w:sectPr w:rsidR="00FE4EE7" w:rsidRPr="00FC5E07" w:rsidSect="00FE4E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FE69" w14:textId="77777777" w:rsidR="00636293" w:rsidRDefault="00636293" w:rsidP="00146F0F">
      <w:pPr>
        <w:spacing w:after="0" w:line="240" w:lineRule="auto"/>
      </w:pPr>
      <w:r>
        <w:separator/>
      </w:r>
    </w:p>
  </w:endnote>
  <w:endnote w:type="continuationSeparator" w:id="0">
    <w:p w14:paraId="56C500EE" w14:textId="77777777" w:rsidR="00636293" w:rsidRDefault="00636293" w:rsidP="0014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7A77" w14:textId="77777777" w:rsidR="00636293" w:rsidRDefault="00636293" w:rsidP="00146F0F">
      <w:pPr>
        <w:spacing w:after="0" w:line="240" w:lineRule="auto"/>
      </w:pPr>
      <w:r>
        <w:separator/>
      </w:r>
    </w:p>
  </w:footnote>
  <w:footnote w:type="continuationSeparator" w:id="0">
    <w:p w14:paraId="345AEFCF" w14:textId="77777777" w:rsidR="00636293" w:rsidRDefault="00636293" w:rsidP="00146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E7"/>
    <w:rsid w:val="0002250B"/>
    <w:rsid w:val="00033E19"/>
    <w:rsid w:val="00045183"/>
    <w:rsid w:val="0011388C"/>
    <w:rsid w:val="00117457"/>
    <w:rsid w:val="0012406E"/>
    <w:rsid w:val="0013636B"/>
    <w:rsid w:val="001450FF"/>
    <w:rsid w:val="00146F0F"/>
    <w:rsid w:val="00146FF7"/>
    <w:rsid w:val="0018184B"/>
    <w:rsid w:val="00234063"/>
    <w:rsid w:val="0031415C"/>
    <w:rsid w:val="003A670E"/>
    <w:rsid w:val="003B69CB"/>
    <w:rsid w:val="003B71FE"/>
    <w:rsid w:val="003E7D39"/>
    <w:rsid w:val="003F07E0"/>
    <w:rsid w:val="003F3291"/>
    <w:rsid w:val="0048694B"/>
    <w:rsid w:val="004F7C03"/>
    <w:rsid w:val="00510514"/>
    <w:rsid w:val="005476D2"/>
    <w:rsid w:val="005632B0"/>
    <w:rsid w:val="005F1CF6"/>
    <w:rsid w:val="00630D28"/>
    <w:rsid w:val="00636293"/>
    <w:rsid w:val="0064342E"/>
    <w:rsid w:val="00662364"/>
    <w:rsid w:val="00682AF4"/>
    <w:rsid w:val="00902244"/>
    <w:rsid w:val="00934004"/>
    <w:rsid w:val="00973455"/>
    <w:rsid w:val="00A04C44"/>
    <w:rsid w:val="00A35A51"/>
    <w:rsid w:val="00C478DC"/>
    <w:rsid w:val="00C65CCC"/>
    <w:rsid w:val="00C91628"/>
    <w:rsid w:val="00CF247B"/>
    <w:rsid w:val="00D223C0"/>
    <w:rsid w:val="00D47731"/>
    <w:rsid w:val="00E32988"/>
    <w:rsid w:val="00EE3663"/>
    <w:rsid w:val="00F32CE1"/>
    <w:rsid w:val="00FA5622"/>
    <w:rsid w:val="00FC5E07"/>
    <w:rsid w:val="00FE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1812C"/>
  <w15:chartTrackingRefBased/>
  <w15:docId w15:val="{9D852675-1C97-4367-9B89-7B781FD9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E7"/>
  </w:style>
  <w:style w:type="paragraph" w:styleId="Heading1">
    <w:name w:val="heading 1"/>
    <w:basedOn w:val="Normal"/>
    <w:next w:val="Normal"/>
    <w:link w:val="Heading1Char"/>
    <w:uiPriority w:val="9"/>
    <w:qFormat/>
    <w:rsid w:val="00FE4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E7"/>
    <w:rPr>
      <w:rFonts w:eastAsiaTheme="majorEastAsia" w:cstheme="majorBidi"/>
      <w:color w:val="272727" w:themeColor="text1" w:themeTint="D8"/>
    </w:rPr>
  </w:style>
  <w:style w:type="paragraph" w:styleId="Title">
    <w:name w:val="Title"/>
    <w:basedOn w:val="Normal"/>
    <w:next w:val="Normal"/>
    <w:link w:val="TitleChar"/>
    <w:uiPriority w:val="10"/>
    <w:qFormat/>
    <w:rsid w:val="00FE4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E7"/>
    <w:pPr>
      <w:spacing w:before="160"/>
      <w:jc w:val="center"/>
    </w:pPr>
    <w:rPr>
      <w:i/>
      <w:iCs/>
      <w:color w:val="404040" w:themeColor="text1" w:themeTint="BF"/>
    </w:rPr>
  </w:style>
  <w:style w:type="character" w:customStyle="1" w:styleId="QuoteChar">
    <w:name w:val="Quote Char"/>
    <w:basedOn w:val="DefaultParagraphFont"/>
    <w:link w:val="Quote"/>
    <w:uiPriority w:val="29"/>
    <w:rsid w:val="00FE4EE7"/>
    <w:rPr>
      <w:i/>
      <w:iCs/>
      <w:color w:val="404040" w:themeColor="text1" w:themeTint="BF"/>
    </w:rPr>
  </w:style>
  <w:style w:type="paragraph" w:styleId="ListParagraph">
    <w:name w:val="List Paragraph"/>
    <w:basedOn w:val="Normal"/>
    <w:uiPriority w:val="34"/>
    <w:qFormat/>
    <w:rsid w:val="00FE4EE7"/>
    <w:pPr>
      <w:ind w:left="720"/>
      <w:contextualSpacing/>
    </w:pPr>
  </w:style>
  <w:style w:type="character" w:styleId="IntenseEmphasis">
    <w:name w:val="Intense Emphasis"/>
    <w:basedOn w:val="DefaultParagraphFont"/>
    <w:uiPriority w:val="21"/>
    <w:qFormat/>
    <w:rsid w:val="00FE4EE7"/>
    <w:rPr>
      <w:i/>
      <w:iCs/>
      <w:color w:val="0F4761" w:themeColor="accent1" w:themeShade="BF"/>
    </w:rPr>
  </w:style>
  <w:style w:type="paragraph" w:styleId="IntenseQuote">
    <w:name w:val="Intense Quote"/>
    <w:basedOn w:val="Normal"/>
    <w:next w:val="Normal"/>
    <w:link w:val="IntenseQuoteChar"/>
    <w:uiPriority w:val="30"/>
    <w:qFormat/>
    <w:rsid w:val="00FE4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E7"/>
    <w:rPr>
      <w:i/>
      <w:iCs/>
      <w:color w:val="0F4761" w:themeColor="accent1" w:themeShade="BF"/>
    </w:rPr>
  </w:style>
  <w:style w:type="character" w:styleId="IntenseReference">
    <w:name w:val="Intense Reference"/>
    <w:basedOn w:val="DefaultParagraphFont"/>
    <w:uiPriority w:val="32"/>
    <w:qFormat/>
    <w:rsid w:val="00FE4EE7"/>
    <w:rPr>
      <w:b/>
      <w:bCs/>
      <w:smallCaps/>
      <w:color w:val="0F4761" w:themeColor="accent1" w:themeShade="BF"/>
      <w:spacing w:val="5"/>
    </w:rPr>
  </w:style>
  <w:style w:type="character" w:styleId="Hyperlink">
    <w:name w:val="Hyperlink"/>
    <w:basedOn w:val="DefaultParagraphFont"/>
    <w:uiPriority w:val="99"/>
    <w:unhideWhenUsed/>
    <w:rsid w:val="00F32CE1"/>
    <w:rPr>
      <w:color w:val="467886" w:themeColor="hyperlink"/>
      <w:u w:val="single"/>
    </w:rPr>
  </w:style>
  <w:style w:type="character" w:styleId="UnresolvedMention">
    <w:name w:val="Unresolved Mention"/>
    <w:basedOn w:val="DefaultParagraphFont"/>
    <w:uiPriority w:val="99"/>
    <w:semiHidden/>
    <w:unhideWhenUsed/>
    <w:rsid w:val="00F32CE1"/>
    <w:rPr>
      <w:color w:val="605E5C"/>
      <w:shd w:val="clear" w:color="auto" w:fill="E1DFDD"/>
    </w:rPr>
  </w:style>
  <w:style w:type="paragraph" w:styleId="Header">
    <w:name w:val="header"/>
    <w:basedOn w:val="Normal"/>
    <w:link w:val="HeaderChar"/>
    <w:uiPriority w:val="99"/>
    <w:unhideWhenUsed/>
    <w:rsid w:val="00146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0F"/>
  </w:style>
  <w:style w:type="paragraph" w:styleId="Footer">
    <w:name w:val="footer"/>
    <w:basedOn w:val="Normal"/>
    <w:link w:val="FooterChar"/>
    <w:uiPriority w:val="99"/>
    <w:unhideWhenUsed/>
    <w:rsid w:val="00146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nyanza-my.sharepoint.com/personal/easituha_ads-nyanza_org/Documents/Desktop/ADS%20NYANZA%20POSTINGS/Procurements%20-%20open%20Bidding/Procurements%20-%20open%20Bidding/ads@ads-nyanz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www.ads-nyanz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1C174-952B-40EC-BCCD-C60255D7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736</Words>
  <Characters>4273</Characters>
  <Application>Microsoft Office Word</Application>
  <DocSecurity>0</DocSecurity>
  <Lines>305</Lines>
  <Paragraphs>102</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Ombonya</dc:creator>
  <cp:keywords/>
  <dc:description/>
  <cp:lastModifiedBy>Emmanuel Asituha</cp:lastModifiedBy>
  <cp:revision>15</cp:revision>
  <dcterms:created xsi:type="dcterms:W3CDTF">2025-09-01T08:12:00Z</dcterms:created>
  <dcterms:modified xsi:type="dcterms:W3CDTF">2025-10-11T04:47:00Z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f9f6d79a-a95b-4449-8860-7b4aad4382c9</vt:lpwstr>
  </property>
</Properties>
</file>